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374B8" w14:textId="35920D1D" w:rsidR="00EA2D6D" w:rsidRPr="00701CB0" w:rsidRDefault="006327CB" w:rsidP="000357D6">
      <w:pPr>
        <w:ind w:left="-2127" w:right="-1700"/>
        <w:rPr>
          <w:rFonts w:ascii="Times New Roman" w:hAnsi="Times New Roman" w:cs="Times New Roman"/>
          <w:sz w:val="23"/>
          <w:szCs w:val="23"/>
        </w:rPr>
      </w:pPr>
      <w:bookmarkStart w:id="0" w:name="_GoBack"/>
      <w:r w:rsidRPr="00701CB0">
        <w:rPr>
          <w:rFonts w:ascii="Times New Roman" w:hAnsi="Times New Roman" w:cs="Times New Roman"/>
          <w:noProof/>
          <w:sz w:val="23"/>
          <w:szCs w:val="23"/>
          <w:lang w:eastAsia="pl-PL"/>
        </w:rPr>
        <w:drawing>
          <wp:inline distT="0" distB="0" distL="0" distR="0" wp14:anchorId="0B8AA4CE" wp14:editId="3B81F93B">
            <wp:extent cx="7551420" cy="2871741"/>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426" cy="2880110"/>
                    </a:xfrm>
                    <a:prstGeom prst="rect">
                      <a:avLst/>
                    </a:prstGeom>
                    <a:noFill/>
                    <a:ln>
                      <a:noFill/>
                    </a:ln>
                  </pic:spPr>
                </pic:pic>
              </a:graphicData>
            </a:graphic>
          </wp:inline>
        </w:drawing>
      </w:r>
      <w:bookmarkEnd w:id="0"/>
    </w:p>
    <w:p w14:paraId="7294A3B0" w14:textId="73196822" w:rsidR="009854C1" w:rsidRPr="00701CB0" w:rsidRDefault="009854C1" w:rsidP="00DC5E86">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t>Czym jest Wirtualny Teatr Historii</w:t>
      </w:r>
    </w:p>
    <w:p w14:paraId="319839C2" w14:textId="56141AF5" w:rsidR="00B35751" w:rsidRPr="00701CB0" w:rsidRDefault="009854C1" w:rsidP="000F7C75">
      <w:pPr>
        <w:jc w:val="both"/>
        <w:rPr>
          <w:rFonts w:ascii="Times New Roman" w:hAnsi="Times New Roman" w:cs="Times New Roman"/>
          <w:sz w:val="23"/>
          <w:szCs w:val="23"/>
        </w:rPr>
      </w:pPr>
      <w:r w:rsidRPr="00701CB0">
        <w:rPr>
          <w:rFonts w:ascii="Times New Roman" w:hAnsi="Times New Roman" w:cs="Times New Roman"/>
          <w:sz w:val="23"/>
          <w:szCs w:val="23"/>
        </w:rPr>
        <w:t xml:space="preserve">Wirtualny Teatr Historii to przestrzeń, w której popularyzujemy historię Polski za pomocą technologii Virtual </w:t>
      </w:r>
      <w:proofErr w:type="spellStart"/>
      <w:r w:rsidRPr="00701CB0">
        <w:rPr>
          <w:rFonts w:ascii="Times New Roman" w:hAnsi="Times New Roman" w:cs="Times New Roman"/>
          <w:sz w:val="23"/>
          <w:szCs w:val="23"/>
        </w:rPr>
        <w:t>Reality</w:t>
      </w:r>
      <w:proofErr w:type="spellEnd"/>
      <w:r w:rsidRPr="00701CB0">
        <w:rPr>
          <w:rFonts w:ascii="Times New Roman" w:hAnsi="Times New Roman" w:cs="Times New Roman"/>
          <w:sz w:val="23"/>
          <w:szCs w:val="23"/>
        </w:rPr>
        <w:t xml:space="preserve">. </w:t>
      </w:r>
      <w:r w:rsidR="006327CB" w:rsidRPr="00701CB0">
        <w:rPr>
          <w:rFonts w:ascii="Times New Roman" w:hAnsi="Times New Roman" w:cs="Times New Roman"/>
          <w:sz w:val="23"/>
          <w:szCs w:val="23"/>
        </w:rPr>
        <w:t>Każdy widz otrzymuje</w:t>
      </w:r>
      <w:r w:rsidRPr="00701CB0">
        <w:rPr>
          <w:rFonts w:ascii="Times New Roman" w:hAnsi="Times New Roman" w:cs="Times New Roman"/>
          <w:sz w:val="23"/>
          <w:szCs w:val="23"/>
        </w:rPr>
        <w:t xml:space="preserve"> gogl</w:t>
      </w:r>
      <w:r w:rsidR="006327CB" w:rsidRPr="00701CB0">
        <w:rPr>
          <w:rFonts w:ascii="Times New Roman" w:hAnsi="Times New Roman" w:cs="Times New Roman"/>
          <w:sz w:val="23"/>
          <w:szCs w:val="23"/>
        </w:rPr>
        <w:t>e</w:t>
      </w:r>
      <w:r w:rsidRPr="00701CB0">
        <w:rPr>
          <w:rFonts w:ascii="Times New Roman" w:hAnsi="Times New Roman" w:cs="Times New Roman"/>
          <w:sz w:val="23"/>
          <w:szCs w:val="23"/>
        </w:rPr>
        <w:t xml:space="preserve"> VR i słuchawk</w:t>
      </w:r>
      <w:r w:rsidR="006327CB" w:rsidRPr="00701CB0">
        <w:rPr>
          <w:rFonts w:ascii="Times New Roman" w:hAnsi="Times New Roman" w:cs="Times New Roman"/>
          <w:sz w:val="23"/>
          <w:szCs w:val="23"/>
        </w:rPr>
        <w:t>i, dzięki czemu</w:t>
      </w:r>
      <w:r w:rsidRPr="00701CB0">
        <w:rPr>
          <w:rFonts w:ascii="Times New Roman" w:hAnsi="Times New Roman" w:cs="Times New Roman"/>
          <w:sz w:val="23"/>
          <w:szCs w:val="23"/>
        </w:rPr>
        <w:t xml:space="preserve"> całkowici</w:t>
      </w:r>
      <w:r w:rsidR="003333FD" w:rsidRPr="00701CB0">
        <w:rPr>
          <w:rFonts w:ascii="Times New Roman" w:hAnsi="Times New Roman" w:cs="Times New Roman"/>
          <w:sz w:val="23"/>
          <w:szCs w:val="23"/>
        </w:rPr>
        <w:t>e</w:t>
      </w:r>
      <w:r w:rsidRPr="00701CB0">
        <w:rPr>
          <w:rFonts w:ascii="Times New Roman" w:hAnsi="Times New Roman" w:cs="Times New Roman"/>
          <w:sz w:val="23"/>
          <w:szCs w:val="23"/>
        </w:rPr>
        <w:t xml:space="preserve"> przenos</w:t>
      </w:r>
      <w:r w:rsidR="006327CB" w:rsidRPr="00701CB0">
        <w:rPr>
          <w:rFonts w:ascii="Times New Roman" w:hAnsi="Times New Roman" w:cs="Times New Roman"/>
          <w:sz w:val="23"/>
          <w:szCs w:val="23"/>
        </w:rPr>
        <w:t>i</w:t>
      </w:r>
      <w:r w:rsidRPr="00701CB0">
        <w:rPr>
          <w:rFonts w:ascii="Times New Roman" w:hAnsi="Times New Roman" w:cs="Times New Roman"/>
          <w:sz w:val="23"/>
          <w:szCs w:val="23"/>
        </w:rPr>
        <w:t xml:space="preserve"> się </w:t>
      </w:r>
      <w:r w:rsidR="006327CB" w:rsidRPr="00701CB0">
        <w:rPr>
          <w:rFonts w:ascii="Times New Roman" w:hAnsi="Times New Roman" w:cs="Times New Roman"/>
          <w:sz w:val="23"/>
          <w:szCs w:val="23"/>
        </w:rPr>
        <w:t>do</w:t>
      </w:r>
      <w:r w:rsidRPr="00701CB0">
        <w:rPr>
          <w:rFonts w:ascii="Times New Roman" w:hAnsi="Times New Roman" w:cs="Times New Roman"/>
          <w:sz w:val="23"/>
          <w:szCs w:val="23"/>
        </w:rPr>
        <w:t xml:space="preserve"> wirtualn</w:t>
      </w:r>
      <w:r w:rsidR="006327CB" w:rsidRPr="00701CB0">
        <w:rPr>
          <w:rFonts w:ascii="Times New Roman" w:hAnsi="Times New Roman" w:cs="Times New Roman"/>
          <w:sz w:val="23"/>
          <w:szCs w:val="23"/>
        </w:rPr>
        <w:t>ego</w:t>
      </w:r>
      <w:r w:rsidRPr="00701CB0">
        <w:rPr>
          <w:rFonts w:ascii="Times New Roman" w:hAnsi="Times New Roman" w:cs="Times New Roman"/>
          <w:sz w:val="23"/>
          <w:szCs w:val="23"/>
        </w:rPr>
        <w:t xml:space="preserve"> świat</w:t>
      </w:r>
      <w:r w:rsidR="00B7409B" w:rsidRPr="00701CB0">
        <w:rPr>
          <w:rFonts w:ascii="Times New Roman" w:hAnsi="Times New Roman" w:cs="Times New Roman"/>
          <w:sz w:val="23"/>
          <w:szCs w:val="23"/>
        </w:rPr>
        <w:t>a</w:t>
      </w:r>
      <w:r w:rsidRPr="00701CB0">
        <w:rPr>
          <w:rFonts w:ascii="Times New Roman" w:hAnsi="Times New Roman" w:cs="Times New Roman"/>
          <w:sz w:val="23"/>
          <w:szCs w:val="23"/>
        </w:rPr>
        <w:t xml:space="preserve"> wydarzeń sprzed lat, które rozgrywają się wokół ni</w:t>
      </w:r>
      <w:r w:rsidR="00B7409B" w:rsidRPr="00701CB0">
        <w:rPr>
          <w:rFonts w:ascii="Times New Roman" w:hAnsi="Times New Roman" w:cs="Times New Roman"/>
          <w:sz w:val="23"/>
          <w:szCs w:val="23"/>
        </w:rPr>
        <w:t>ego</w:t>
      </w:r>
      <w:r w:rsidRPr="00701CB0">
        <w:rPr>
          <w:rFonts w:ascii="Times New Roman" w:hAnsi="Times New Roman" w:cs="Times New Roman"/>
          <w:sz w:val="23"/>
          <w:szCs w:val="23"/>
        </w:rPr>
        <w:t>. O</w:t>
      </w:r>
      <w:r w:rsidR="00897C44" w:rsidRPr="00701CB0">
        <w:rPr>
          <w:rFonts w:ascii="Times New Roman" w:hAnsi="Times New Roman" w:cs="Times New Roman"/>
          <w:sz w:val="23"/>
          <w:szCs w:val="23"/>
        </w:rPr>
        <w:t>braz projektowany jest dookoła widza</w:t>
      </w:r>
      <w:r w:rsidR="00B7409B" w:rsidRPr="00701CB0">
        <w:rPr>
          <w:rFonts w:ascii="Times New Roman" w:hAnsi="Times New Roman" w:cs="Times New Roman"/>
          <w:sz w:val="23"/>
          <w:szCs w:val="23"/>
        </w:rPr>
        <w:t xml:space="preserve"> (360 stopni)</w:t>
      </w:r>
      <w:r w:rsidR="00897C44" w:rsidRPr="00701CB0">
        <w:rPr>
          <w:rFonts w:ascii="Times New Roman" w:hAnsi="Times New Roman" w:cs="Times New Roman"/>
          <w:sz w:val="23"/>
          <w:szCs w:val="23"/>
        </w:rPr>
        <w:t>, a o</w:t>
      </w:r>
      <w:r w:rsidRPr="00701CB0">
        <w:rPr>
          <w:rFonts w:ascii="Times New Roman" w:hAnsi="Times New Roman" w:cs="Times New Roman"/>
          <w:sz w:val="23"/>
          <w:szCs w:val="23"/>
        </w:rPr>
        <w:t>br</w:t>
      </w:r>
      <w:r w:rsidR="00897C44" w:rsidRPr="00701CB0">
        <w:rPr>
          <w:rFonts w:ascii="Times New Roman" w:hAnsi="Times New Roman" w:cs="Times New Roman"/>
          <w:sz w:val="23"/>
          <w:szCs w:val="23"/>
        </w:rPr>
        <w:t xml:space="preserve">otowe fotele umożliwiają swobodne </w:t>
      </w:r>
      <w:r w:rsidRPr="00701CB0">
        <w:rPr>
          <w:rFonts w:ascii="Times New Roman" w:hAnsi="Times New Roman" w:cs="Times New Roman"/>
          <w:sz w:val="23"/>
          <w:szCs w:val="23"/>
        </w:rPr>
        <w:t>obserw</w:t>
      </w:r>
      <w:r w:rsidR="00897C44" w:rsidRPr="00701CB0">
        <w:rPr>
          <w:rFonts w:ascii="Times New Roman" w:hAnsi="Times New Roman" w:cs="Times New Roman"/>
          <w:sz w:val="23"/>
          <w:szCs w:val="23"/>
        </w:rPr>
        <w:t>owanie</w:t>
      </w:r>
      <w:r w:rsidRPr="00701CB0">
        <w:rPr>
          <w:rFonts w:ascii="Times New Roman" w:hAnsi="Times New Roman" w:cs="Times New Roman"/>
          <w:sz w:val="23"/>
          <w:szCs w:val="23"/>
        </w:rPr>
        <w:t xml:space="preserve"> akcj</w:t>
      </w:r>
      <w:r w:rsidR="00897C44" w:rsidRPr="00701CB0">
        <w:rPr>
          <w:rFonts w:ascii="Times New Roman" w:hAnsi="Times New Roman" w:cs="Times New Roman"/>
          <w:sz w:val="23"/>
          <w:szCs w:val="23"/>
        </w:rPr>
        <w:t>i</w:t>
      </w:r>
      <w:r w:rsidRPr="00701CB0">
        <w:rPr>
          <w:rFonts w:ascii="Times New Roman" w:hAnsi="Times New Roman" w:cs="Times New Roman"/>
          <w:sz w:val="23"/>
          <w:szCs w:val="23"/>
        </w:rPr>
        <w:t xml:space="preserve">. Nowoczesna technologia produkcji sprawia, że </w:t>
      </w:r>
      <w:r w:rsidR="004E676D" w:rsidRPr="00701CB0">
        <w:rPr>
          <w:rFonts w:ascii="Times New Roman" w:hAnsi="Times New Roman" w:cs="Times New Roman"/>
          <w:sz w:val="23"/>
          <w:szCs w:val="23"/>
        </w:rPr>
        <w:t>goście Wirtualnego Teatru Historii</w:t>
      </w:r>
      <w:r w:rsidR="00897C44" w:rsidRPr="00701CB0">
        <w:rPr>
          <w:rFonts w:ascii="Times New Roman" w:hAnsi="Times New Roman" w:cs="Times New Roman"/>
          <w:sz w:val="23"/>
          <w:szCs w:val="23"/>
        </w:rPr>
        <w:t xml:space="preserve"> </w:t>
      </w:r>
      <w:r w:rsidRPr="00701CB0">
        <w:rPr>
          <w:rFonts w:ascii="Times New Roman" w:hAnsi="Times New Roman" w:cs="Times New Roman"/>
          <w:sz w:val="23"/>
          <w:szCs w:val="23"/>
        </w:rPr>
        <w:t>ma</w:t>
      </w:r>
      <w:r w:rsidR="003333FD" w:rsidRPr="00701CB0">
        <w:rPr>
          <w:rFonts w:ascii="Times New Roman" w:hAnsi="Times New Roman" w:cs="Times New Roman"/>
          <w:sz w:val="23"/>
          <w:szCs w:val="23"/>
        </w:rPr>
        <w:t>ją</w:t>
      </w:r>
      <w:r w:rsidRPr="00701CB0">
        <w:rPr>
          <w:rFonts w:ascii="Times New Roman" w:hAnsi="Times New Roman" w:cs="Times New Roman"/>
          <w:sz w:val="23"/>
          <w:szCs w:val="23"/>
        </w:rPr>
        <w:t xml:space="preserve"> wrażenie fizycznego uczestnictwa w przygodach bohaterów. </w:t>
      </w:r>
      <w:r w:rsidR="00247617" w:rsidRPr="00701CB0">
        <w:rPr>
          <w:rFonts w:ascii="Times New Roman" w:hAnsi="Times New Roman" w:cs="Times New Roman"/>
          <w:sz w:val="23"/>
          <w:szCs w:val="23"/>
        </w:rPr>
        <w:t>Taki sposób prezentacji historii wzmaga doznania oraz wpływa na szybkie i długotrwałe jej zapamiętanie. Wirtualn</w:t>
      </w:r>
      <w:r w:rsidR="004E676D" w:rsidRPr="00701CB0">
        <w:rPr>
          <w:rFonts w:ascii="Times New Roman" w:hAnsi="Times New Roman" w:cs="Times New Roman"/>
          <w:sz w:val="23"/>
          <w:szCs w:val="23"/>
        </w:rPr>
        <w:t>a</w:t>
      </w:r>
      <w:r w:rsidR="00247617" w:rsidRPr="00701CB0">
        <w:rPr>
          <w:rFonts w:ascii="Times New Roman" w:hAnsi="Times New Roman" w:cs="Times New Roman"/>
          <w:sz w:val="23"/>
          <w:szCs w:val="23"/>
        </w:rPr>
        <w:t xml:space="preserve"> rzeczywistość udowadnia, że poznawanie historii może być fascynującą przygodą! </w:t>
      </w:r>
    </w:p>
    <w:p w14:paraId="114BA72C" w14:textId="2ECAF44E" w:rsidR="00DC5E86" w:rsidRDefault="00DC5E86" w:rsidP="00675345">
      <w:pPr>
        <w:jc w:val="both"/>
        <w:rPr>
          <w:rFonts w:ascii="Times New Roman" w:hAnsi="Times New Roman" w:cs="Times New Roman"/>
          <w:b/>
          <w:color w:val="002060"/>
          <w:sz w:val="23"/>
          <w:szCs w:val="23"/>
        </w:rPr>
      </w:pPr>
      <w:r w:rsidRPr="00701CB0">
        <w:rPr>
          <w:rFonts w:ascii="Times New Roman" w:hAnsi="Times New Roman" w:cs="Times New Roman"/>
          <w:noProof/>
          <w:sz w:val="23"/>
          <w:szCs w:val="23"/>
          <w:lang w:eastAsia="pl-PL"/>
        </w:rPr>
        <w:drawing>
          <wp:inline distT="0" distB="0" distL="0" distR="0" wp14:anchorId="592439CF" wp14:editId="5DCAA678">
            <wp:extent cx="2685161" cy="179197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145" cy="1797298"/>
                    </a:xfrm>
                    <a:prstGeom prst="rect">
                      <a:avLst/>
                    </a:prstGeom>
                    <a:noFill/>
                    <a:ln>
                      <a:noFill/>
                    </a:ln>
                  </pic:spPr>
                </pic:pic>
              </a:graphicData>
            </a:graphic>
          </wp:inline>
        </w:drawing>
      </w:r>
      <w:r w:rsidR="00406E14" w:rsidRPr="00701CB0">
        <w:rPr>
          <w:rFonts w:ascii="Times New Roman" w:hAnsi="Times New Roman" w:cs="Times New Roman"/>
          <w:b/>
          <w:noProof/>
          <w:color w:val="002060"/>
          <w:sz w:val="23"/>
          <w:szCs w:val="23"/>
          <w:lang w:eastAsia="pl-PL"/>
        </w:rPr>
        <w:drawing>
          <wp:inline distT="0" distB="0" distL="0" distR="0" wp14:anchorId="634393AF" wp14:editId="4C1290DC">
            <wp:extent cx="2684780" cy="1792342"/>
            <wp:effectExtent l="0" t="0" r="127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914" cy="1795770"/>
                    </a:xfrm>
                    <a:prstGeom prst="rect">
                      <a:avLst/>
                    </a:prstGeom>
                    <a:noFill/>
                    <a:ln>
                      <a:noFill/>
                    </a:ln>
                  </pic:spPr>
                </pic:pic>
              </a:graphicData>
            </a:graphic>
          </wp:inline>
        </w:drawing>
      </w:r>
    </w:p>
    <w:p w14:paraId="4CD376A3" w14:textId="677B31DE" w:rsidR="0068381C" w:rsidRDefault="0068381C">
      <w:pPr>
        <w:rPr>
          <w:rFonts w:ascii="Times New Roman" w:hAnsi="Times New Roman" w:cs="Times New Roman"/>
          <w:b/>
          <w:color w:val="002060"/>
          <w:sz w:val="23"/>
          <w:szCs w:val="23"/>
        </w:rPr>
      </w:pPr>
      <w:r>
        <w:rPr>
          <w:rFonts w:ascii="Times New Roman" w:hAnsi="Times New Roman" w:cs="Times New Roman"/>
          <w:b/>
          <w:color w:val="002060"/>
          <w:sz w:val="23"/>
          <w:szCs w:val="23"/>
        </w:rPr>
        <w:br w:type="page"/>
      </w:r>
    </w:p>
    <w:p w14:paraId="16128263" w14:textId="599258E4" w:rsidR="0068381C" w:rsidRDefault="0068381C" w:rsidP="0068381C">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lastRenderedPageBreak/>
        <w:t xml:space="preserve">Film VR 360 „Podwodna misja – MS Piłsudski”, scenariusz: Anna Osiadacz, </w:t>
      </w:r>
      <w:r w:rsidR="002F46D6" w:rsidRPr="00701CB0">
        <w:rPr>
          <w:rFonts w:ascii="Times New Roman" w:hAnsi="Times New Roman" w:cs="Times New Roman"/>
          <w:b/>
          <w:bCs/>
          <w:color w:val="002060"/>
          <w:sz w:val="23"/>
          <w:szCs w:val="23"/>
        </w:rPr>
        <w:t xml:space="preserve">Zygmunt Fit, </w:t>
      </w:r>
      <w:r w:rsidRPr="00701CB0">
        <w:rPr>
          <w:rFonts w:ascii="Times New Roman" w:hAnsi="Times New Roman" w:cs="Times New Roman"/>
          <w:b/>
          <w:bCs/>
          <w:color w:val="002060"/>
          <w:sz w:val="23"/>
          <w:szCs w:val="23"/>
        </w:rPr>
        <w:t>Daniel Zduńczyk, reżyseria: Daniel Zduńczyk, Zygmunt Fit</w:t>
      </w:r>
      <w:r w:rsidRPr="00701CB0">
        <w:rPr>
          <w:rFonts w:ascii="Times New Roman" w:hAnsi="Times New Roman" w:cs="Times New Roman"/>
          <w:b/>
          <w:bCs/>
          <w:color w:val="002060"/>
          <w:sz w:val="23"/>
          <w:szCs w:val="23"/>
        </w:rPr>
        <w:br/>
        <w:t>(przygodowy, czas trwania 23 minuty)</w:t>
      </w:r>
    </w:p>
    <w:p w14:paraId="5F20C0E4" w14:textId="77777777" w:rsidR="0068381C" w:rsidRPr="00701CB0" w:rsidRDefault="0068381C" w:rsidP="0068381C">
      <w:pPr>
        <w:rPr>
          <w:rFonts w:ascii="Times New Roman" w:hAnsi="Times New Roman" w:cs="Times New Roman"/>
          <w:b/>
          <w:bCs/>
          <w:color w:val="002060"/>
          <w:sz w:val="23"/>
          <w:szCs w:val="23"/>
        </w:rPr>
      </w:pPr>
      <w:r w:rsidRPr="00701CB0">
        <w:rPr>
          <w:rFonts w:ascii="Times New Roman" w:hAnsi="Times New Roman" w:cs="Times New Roman"/>
          <w:noProof/>
          <w:sz w:val="23"/>
          <w:szCs w:val="23"/>
          <w:lang w:eastAsia="pl-PL"/>
        </w:rPr>
        <w:drawing>
          <wp:inline distT="0" distB="0" distL="0" distR="0" wp14:anchorId="246D66FB" wp14:editId="14147B0F">
            <wp:extent cx="3430992" cy="4899660"/>
            <wp:effectExtent l="0" t="0" r="0" b="0"/>
            <wp:docPr id="15707627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6635" cy="4907719"/>
                    </a:xfrm>
                    <a:prstGeom prst="rect">
                      <a:avLst/>
                    </a:prstGeom>
                    <a:noFill/>
                    <a:ln>
                      <a:noFill/>
                    </a:ln>
                  </pic:spPr>
                </pic:pic>
              </a:graphicData>
            </a:graphic>
          </wp:inline>
        </w:drawing>
      </w:r>
    </w:p>
    <w:p w14:paraId="0694DC20" w14:textId="77777777" w:rsidR="0068381C" w:rsidRPr="00701CB0" w:rsidRDefault="0068381C" w:rsidP="000F7C75">
      <w:pPr>
        <w:jc w:val="both"/>
        <w:rPr>
          <w:rFonts w:ascii="Times New Roman" w:hAnsi="Times New Roman" w:cs="Times New Roman"/>
          <w:sz w:val="23"/>
          <w:szCs w:val="23"/>
        </w:rPr>
      </w:pPr>
      <w:r w:rsidRPr="00701CB0">
        <w:rPr>
          <w:rFonts w:ascii="Times New Roman" w:hAnsi="Times New Roman" w:cs="Times New Roman"/>
          <w:sz w:val="23"/>
          <w:szCs w:val="23"/>
        </w:rPr>
        <w:t xml:space="preserve">Pływający na legendarnym polskim transatlantyku MS „Piłsudski” dziadek Józek zaraził morską pasją swoją małą wnuczkę – Kasię. Dziś czterdziestoletnia Kaśka jest doktorem archeologii podwodnej i wraz z zespołem wyrusza z misją badawczą na wrak legendarnego statku, na którym zaczęła się historia miłości jej dziadków. </w:t>
      </w:r>
    </w:p>
    <w:p w14:paraId="17CD5D51" w14:textId="77777777" w:rsidR="0068381C" w:rsidRPr="00701CB0" w:rsidRDefault="0068381C" w:rsidP="000F7C75">
      <w:pPr>
        <w:jc w:val="both"/>
        <w:rPr>
          <w:rFonts w:ascii="Times New Roman" w:hAnsi="Times New Roman" w:cs="Times New Roman"/>
          <w:sz w:val="23"/>
          <w:szCs w:val="23"/>
        </w:rPr>
      </w:pPr>
      <w:r w:rsidRPr="00701CB0">
        <w:rPr>
          <w:rFonts w:ascii="Times New Roman" w:hAnsi="Times New Roman" w:cs="Times New Roman"/>
          <w:sz w:val="23"/>
          <w:szCs w:val="23"/>
        </w:rPr>
        <w:t xml:space="preserve">Czy załodze uda się zejść kilkadziesiąt metrów pod wodę i bezpiecznie wrócić z inwentaryzacji 3D „Piłsudskiego”? Czy odkryją skrywane na wraku skarby, a może tajemnice? Widzowie zanurzą się w tej historii w przenośni i dosłownie, bowiem zejdą w batyskafie na dno Morza Północnego, aby poznać sekrety „polskiego </w:t>
      </w:r>
      <w:proofErr w:type="spellStart"/>
      <w:r w:rsidRPr="00701CB0">
        <w:rPr>
          <w:rFonts w:ascii="Times New Roman" w:hAnsi="Times New Roman" w:cs="Times New Roman"/>
          <w:sz w:val="23"/>
          <w:szCs w:val="23"/>
        </w:rPr>
        <w:t>Titanika</w:t>
      </w:r>
      <w:proofErr w:type="spellEnd"/>
      <w:r w:rsidRPr="00701CB0">
        <w:rPr>
          <w:rFonts w:ascii="Times New Roman" w:hAnsi="Times New Roman" w:cs="Times New Roman"/>
          <w:sz w:val="23"/>
          <w:szCs w:val="23"/>
        </w:rPr>
        <w:t xml:space="preserve">”. Na potrzeby filmu graficy i animatorzy odtworzyli wypełnione polską sztuką art </w:t>
      </w:r>
      <w:proofErr w:type="spellStart"/>
      <w:r w:rsidRPr="00701CB0">
        <w:rPr>
          <w:rFonts w:ascii="Times New Roman" w:hAnsi="Times New Roman" w:cs="Times New Roman"/>
          <w:sz w:val="23"/>
          <w:szCs w:val="23"/>
        </w:rPr>
        <w:t>deco</w:t>
      </w:r>
      <w:proofErr w:type="spellEnd"/>
      <w:r w:rsidRPr="00701CB0">
        <w:rPr>
          <w:rFonts w:ascii="Times New Roman" w:hAnsi="Times New Roman" w:cs="Times New Roman"/>
          <w:sz w:val="23"/>
          <w:szCs w:val="23"/>
        </w:rPr>
        <w:t xml:space="preserve"> wnętrza transatlantyku. </w:t>
      </w:r>
    </w:p>
    <w:p w14:paraId="3C81ADEA" w14:textId="3216DA1F" w:rsidR="0068381C" w:rsidRDefault="0068381C" w:rsidP="000F7C75">
      <w:pPr>
        <w:jc w:val="both"/>
        <w:rPr>
          <w:rFonts w:ascii="Times New Roman" w:hAnsi="Times New Roman" w:cs="Times New Roman"/>
          <w:sz w:val="23"/>
          <w:szCs w:val="23"/>
        </w:rPr>
      </w:pPr>
      <w:r w:rsidRPr="00701CB0">
        <w:rPr>
          <w:rFonts w:ascii="Times New Roman" w:hAnsi="Times New Roman" w:cs="Times New Roman"/>
          <w:sz w:val="23"/>
          <w:szCs w:val="23"/>
        </w:rPr>
        <w:t xml:space="preserve">Dzięki technologii VR widzowie będą mogli zajrzeć do wraku, stanąć na pokładzie statku </w:t>
      </w:r>
      <w:r w:rsidR="000F7C75">
        <w:rPr>
          <w:rFonts w:ascii="Times New Roman" w:hAnsi="Times New Roman" w:cs="Times New Roman"/>
          <w:sz w:val="23"/>
          <w:szCs w:val="23"/>
        </w:rPr>
        <w:t xml:space="preserve">         </w:t>
      </w:r>
      <w:r w:rsidRPr="00701CB0">
        <w:rPr>
          <w:rFonts w:ascii="Times New Roman" w:hAnsi="Times New Roman" w:cs="Times New Roman"/>
          <w:sz w:val="23"/>
          <w:szCs w:val="23"/>
        </w:rPr>
        <w:t xml:space="preserve">w czasie jego świetności, rozejrzeć się po odtworzonym porcie w Gdyni (Nabrzeżu Francuskim z 1936 r.), kiedy odpływał stamtąd MS "Piłsudski". Podwodna misja Kaśki i jej zespołu przeplatana jest pełną przygód historią dziadka Józefa, któremu towarzyszymy podczas zakradania się na statek, pierwszych rejsów i wreszcie w chwili zatopienia „Piłsudskiego”.  </w:t>
      </w:r>
    </w:p>
    <w:p w14:paraId="55F9BA68" w14:textId="25F1F004" w:rsidR="0068381C" w:rsidRDefault="0068381C" w:rsidP="0068381C">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lastRenderedPageBreak/>
        <w:t xml:space="preserve">Film VR 360 „Wiktoria 1920”, scenariusz: Mariusz </w:t>
      </w:r>
      <w:proofErr w:type="spellStart"/>
      <w:r w:rsidRPr="00701CB0">
        <w:rPr>
          <w:rFonts w:ascii="Times New Roman" w:hAnsi="Times New Roman" w:cs="Times New Roman"/>
          <w:b/>
          <w:bCs/>
          <w:color w:val="002060"/>
          <w:sz w:val="23"/>
          <w:szCs w:val="23"/>
        </w:rPr>
        <w:t>Laszuk</w:t>
      </w:r>
      <w:proofErr w:type="spellEnd"/>
      <w:r w:rsidRPr="00701CB0">
        <w:rPr>
          <w:rFonts w:ascii="Times New Roman" w:hAnsi="Times New Roman" w:cs="Times New Roman"/>
          <w:b/>
          <w:bCs/>
          <w:color w:val="002060"/>
          <w:sz w:val="23"/>
          <w:szCs w:val="23"/>
        </w:rPr>
        <w:t>, Tomasz Dobosz, reżyseria: Tomasz Dobosz</w:t>
      </w:r>
      <w:r w:rsidRPr="00701CB0">
        <w:rPr>
          <w:rFonts w:ascii="Times New Roman" w:hAnsi="Times New Roman" w:cs="Times New Roman"/>
          <w:b/>
          <w:bCs/>
          <w:color w:val="002060"/>
          <w:sz w:val="23"/>
          <w:szCs w:val="23"/>
        </w:rPr>
        <w:br/>
        <w:t>(</w:t>
      </w:r>
      <w:r w:rsidR="00E03313" w:rsidRPr="00E03313">
        <w:rPr>
          <w:rFonts w:ascii="Times New Roman" w:hAnsi="Times New Roman" w:cs="Times New Roman"/>
          <w:b/>
          <w:bCs/>
          <w:color w:val="002060"/>
          <w:sz w:val="23"/>
          <w:szCs w:val="23"/>
        </w:rPr>
        <w:t>przygodowy/wojenny, czas trwania 28 minut</w:t>
      </w:r>
      <w:r w:rsidRPr="00701CB0">
        <w:rPr>
          <w:rFonts w:ascii="Times New Roman" w:hAnsi="Times New Roman" w:cs="Times New Roman"/>
          <w:b/>
          <w:bCs/>
          <w:color w:val="002060"/>
          <w:sz w:val="23"/>
          <w:szCs w:val="23"/>
        </w:rPr>
        <w:t>)</w:t>
      </w:r>
    </w:p>
    <w:p w14:paraId="6870FDCC" w14:textId="77777777" w:rsidR="0068381C" w:rsidRPr="00701CB0" w:rsidRDefault="0068381C" w:rsidP="0068381C">
      <w:pPr>
        <w:rPr>
          <w:rFonts w:ascii="Times New Roman" w:hAnsi="Times New Roman" w:cs="Times New Roman"/>
          <w:b/>
          <w:bCs/>
          <w:color w:val="002060"/>
          <w:sz w:val="23"/>
          <w:szCs w:val="23"/>
        </w:rPr>
      </w:pPr>
      <w:r w:rsidRPr="00701CB0">
        <w:rPr>
          <w:rFonts w:ascii="Times New Roman" w:hAnsi="Times New Roman" w:cs="Times New Roman"/>
          <w:noProof/>
          <w:sz w:val="23"/>
          <w:szCs w:val="23"/>
          <w:lang w:eastAsia="pl-PL"/>
        </w:rPr>
        <w:drawing>
          <wp:inline distT="0" distB="0" distL="0" distR="0" wp14:anchorId="70C1BA0D" wp14:editId="530B6920">
            <wp:extent cx="3429000" cy="254220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8713" cy="2579060"/>
                    </a:xfrm>
                    <a:prstGeom prst="rect">
                      <a:avLst/>
                    </a:prstGeom>
                    <a:noFill/>
                    <a:ln>
                      <a:noFill/>
                    </a:ln>
                  </pic:spPr>
                </pic:pic>
              </a:graphicData>
            </a:graphic>
          </wp:inline>
        </w:drawing>
      </w:r>
    </w:p>
    <w:p w14:paraId="51C56907" w14:textId="21F983A0" w:rsidR="0068381C" w:rsidRPr="00701CB0" w:rsidRDefault="0068381C" w:rsidP="0068381C">
      <w:pPr>
        <w:spacing w:after="0"/>
        <w:jc w:val="both"/>
        <w:rPr>
          <w:rFonts w:ascii="Times New Roman" w:hAnsi="Times New Roman" w:cs="Times New Roman"/>
          <w:color w:val="000000" w:themeColor="text1"/>
          <w:sz w:val="23"/>
          <w:szCs w:val="23"/>
        </w:rPr>
      </w:pPr>
      <w:r w:rsidRPr="00701CB0">
        <w:rPr>
          <w:rFonts w:ascii="Times New Roman" w:hAnsi="Times New Roman" w:cs="Times New Roman"/>
          <w:color w:val="000000" w:themeColor="text1"/>
          <w:sz w:val="23"/>
          <w:szCs w:val="23"/>
        </w:rPr>
        <w:t xml:space="preserve">Jest sierpień 1920 roku. Polskie wojska wciąż cofają się pod naporem armii bolszewickiej. Wszyscy zdają sobie sprawę, że nieuchronnie zbliża się ostateczne starcie, którego wynik wydaje się już przesądzony na korzyść bolszewików… Najważniejsze zadanie to obronić Warszawę i nie pozwolić Rosjanom wkroczyć do miasta. Jednak wielomiesięczny wysiłek odcisnął swoje piętno na obu armiach. Nawet wśród Polaków panują defetystyczne nastroje </w:t>
      </w:r>
      <w:r w:rsidR="000F7C75">
        <w:rPr>
          <w:rFonts w:ascii="Times New Roman" w:hAnsi="Times New Roman" w:cs="Times New Roman"/>
          <w:color w:val="000000" w:themeColor="text1"/>
          <w:sz w:val="23"/>
          <w:szCs w:val="23"/>
        </w:rPr>
        <w:t xml:space="preserve">     </w:t>
      </w:r>
      <w:r w:rsidRPr="00701CB0">
        <w:rPr>
          <w:rFonts w:ascii="Times New Roman" w:hAnsi="Times New Roman" w:cs="Times New Roman"/>
          <w:color w:val="000000" w:themeColor="text1"/>
          <w:sz w:val="23"/>
          <w:szCs w:val="23"/>
        </w:rPr>
        <w:t xml:space="preserve">i kiedy do obozu wojsk polskich dociera tajemniczy meldunek, który należy przekazać do biura szyfrów w warszawskiej Cytadeli, jedynie czterech śmiałków podejmują się tej misji – wśród nich jest widz oglądający film oczami bohatera.  </w:t>
      </w:r>
    </w:p>
    <w:p w14:paraId="1D5B1D4B" w14:textId="77777777" w:rsidR="0068381C" w:rsidRPr="00701CB0" w:rsidRDefault="0068381C" w:rsidP="0068381C">
      <w:pPr>
        <w:jc w:val="both"/>
        <w:rPr>
          <w:rFonts w:ascii="Times New Roman" w:hAnsi="Times New Roman" w:cs="Times New Roman"/>
          <w:color w:val="000000" w:themeColor="text1"/>
          <w:sz w:val="23"/>
          <w:szCs w:val="23"/>
        </w:rPr>
      </w:pPr>
      <w:r w:rsidRPr="00701CB0">
        <w:rPr>
          <w:rFonts w:ascii="Times New Roman" w:hAnsi="Times New Roman" w:cs="Times New Roman"/>
          <w:color w:val="000000" w:themeColor="text1"/>
          <w:sz w:val="23"/>
          <w:szCs w:val="23"/>
        </w:rPr>
        <w:t>Wierzą oni gorąco, że sprawa nie jest jeszcze przegrana i – wbrew rozkazom – postanawiają spróbować dostarczyć do Warszawy wiadomość.</w:t>
      </w:r>
    </w:p>
    <w:p w14:paraId="4B7F815D" w14:textId="77777777" w:rsidR="0068381C" w:rsidRPr="00701CB0" w:rsidRDefault="0068381C" w:rsidP="0068381C">
      <w:pPr>
        <w:jc w:val="both"/>
        <w:rPr>
          <w:rFonts w:ascii="Times New Roman" w:hAnsi="Times New Roman" w:cs="Times New Roman"/>
          <w:color w:val="000000" w:themeColor="text1"/>
          <w:sz w:val="23"/>
          <w:szCs w:val="23"/>
        </w:rPr>
      </w:pPr>
    </w:p>
    <w:p w14:paraId="7592B2AF" w14:textId="77777777" w:rsidR="0068381C" w:rsidRPr="00701CB0" w:rsidRDefault="0068381C" w:rsidP="0068381C">
      <w:pPr>
        <w:jc w:val="both"/>
        <w:rPr>
          <w:rFonts w:ascii="Times New Roman" w:hAnsi="Times New Roman" w:cs="Times New Roman"/>
          <w:color w:val="000000" w:themeColor="text1"/>
          <w:sz w:val="23"/>
          <w:szCs w:val="23"/>
        </w:rPr>
      </w:pPr>
      <w:r w:rsidRPr="00701CB0">
        <w:rPr>
          <w:rFonts w:ascii="Times New Roman" w:hAnsi="Times New Roman" w:cs="Times New Roman"/>
          <w:color w:val="000000" w:themeColor="text1"/>
          <w:sz w:val="23"/>
          <w:szCs w:val="23"/>
        </w:rPr>
        <w:t xml:space="preserve">Od tej pory widz staje się częścią grupy specjalnej składającej się ze studenta Janka </w:t>
      </w:r>
      <w:proofErr w:type="spellStart"/>
      <w:r w:rsidRPr="00701CB0">
        <w:rPr>
          <w:rFonts w:ascii="Times New Roman" w:hAnsi="Times New Roman" w:cs="Times New Roman"/>
          <w:color w:val="000000" w:themeColor="text1"/>
          <w:sz w:val="23"/>
          <w:szCs w:val="23"/>
        </w:rPr>
        <w:t>Węgielskiego</w:t>
      </w:r>
      <w:proofErr w:type="spellEnd"/>
      <w:r w:rsidRPr="00701CB0">
        <w:rPr>
          <w:rFonts w:ascii="Times New Roman" w:hAnsi="Times New Roman" w:cs="Times New Roman"/>
          <w:color w:val="000000" w:themeColor="text1"/>
          <w:sz w:val="23"/>
          <w:szCs w:val="23"/>
        </w:rPr>
        <w:t xml:space="preserve"> (w tej roli Dariusz Pieróg), ułana Władysława </w:t>
      </w:r>
      <w:proofErr w:type="spellStart"/>
      <w:r w:rsidRPr="00701CB0">
        <w:rPr>
          <w:rFonts w:ascii="Times New Roman" w:hAnsi="Times New Roman" w:cs="Times New Roman"/>
          <w:color w:val="000000" w:themeColor="text1"/>
          <w:sz w:val="23"/>
          <w:szCs w:val="23"/>
        </w:rPr>
        <w:t>Brończaka</w:t>
      </w:r>
      <w:proofErr w:type="spellEnd"/>
      <w:r w:rsidRPr="00701CB0">
        <w:rPr>
          <w:rFonts w:ascii="Times New Roman" w:hAnsi="Times New Roman" w:cs="Times New Roman"/>
          <w:color w:val="000000" w:themeColor="text1"/>
          <w:sz w:val="23"/>
          <w:szCs w:val="23"/>
        </w:rPr>
        <w:t xml:space="preserve"> (Szymon Mysłakowski) oraz pilota Eskadry Kościuszkowskiej, </w:t>
      </w:r>
      <w:proofErr w:type="spellStart"/>
      <w:r w:rsidRPr="00701CB0">
        <w:rPr>
          <w:rFonts w:ascii="Times New Roman" w:hAnsi="Times New Roman" w:cs="Times New Roman"/>
          <w:color w:val="000000" w:themeColor="text1"/>
          <w:sz w:val="23"/>
          <w:szCs w:val="23"/>
        </w:rPr>
        <w:t>Meriana</w:t>
      </w:r>
      <w:proofErr w:type="spellEnd"/>
      <w:r w:rsidRPr="00701CB0">
        <w:rPr>
          <w:rFonts w:ascii="Times New Roman" w:hAnsi="Times New Roman" w:cs="Times New Roman"/>
          <w:color w:val="000000" w:themeColor="text1"/>
          <w:sz w:val="23"/>
          <w:szCs w:val="23"/>
        </w:rPr>
        <w:t xml:space="preserve"> C. Coopera (Patryk Szwichtenberg). Widz wraz z kompanami podróżuje samolotem, skacze na spadochronie, ucieka przed bolszewikami, bierze udział w walkach, snując jednocześnie plany na powojenną przyszłość.</w:t>
      </w:r>
    </w:p>
    <w:p w14:paraId="17DDE4FA" w14:textId="60520ADA" w:rsidR="0068381C" w:rsidRPr="00701CB0" w:rsidRDefault="0068381C" w:rsidP="0068381C">
      <w:pPr>
        <w:jc w:val="both"/>
        <w:rPr>
          <w:rFonts w:ascii="Times New Roman" w:hAnsi="Times New Roman" w:cs="Times New Roman"/>
          <w:bCs/>
          <w:color w:val="000000" w:themeColor="text1"/>
          <w:sz w:val="23"/>
          <w:szCs w:val="23"/>
        </w:rPr>
      </w:pPr>
      <w:r w:rsidRPr="00701CB0">
        <w:rPr>
          <w:rFonts w:ascii="Times New Roman" w:hAnsi="Times New Roman" w:cs="Times New Roman"/>
          <w:bCs/>
          <w:color w:val="000000" w:themeColor="text1"/>
          <w:sz w:val="23"/>
          <w:szCs w:val="23"/>
        </w:rPr>
        <w:t xml:space="preserve">Dzięki goglom VR widzowie będą obserwować otaczający ich świat oczami jednego </w:t>
      </w:r>
      <w:r w:rsidR="000F7C75">
        <w:rPr>
          <w:rFonts w:ascii="Times New Roman" w:hAnsi="Times New Roman" w:cs="Times New Roman"/>
          <w:bCs/>
          <w:color w:val="000000" w:themeColor="text1"/>
          <w:sz w:val="23"/>
          <w:szCs w:val="23"/>
        </w:rPr>
        <w:t xml:space="preserve">                    </w:t>
      </w:r>
      <w:r w:rsidRPr="00701CB0">
        <w:rPr>
          <w:rFonts w:ascii="Times New Roman" w:hAnsi="Times New Roman" w:cs="Times New Roman"/>
          <w:bCs/>
          <w:color w:val="000000" w:themeColor="text1"/>
          <w:sz w:val="23"/>
          <w:szCs w:val="23"/>
        </w:rPr>
        <w:t>z bohaterów filmu. Uciekając przed bolszewikami staną się uczestnikami zapierających dech wydarzeń. Czy uda im się dostarczyć meldunek i wpłynąć na losy jednej z najważniejszych bitew w historii nie tylko Polski, ale i świata?</w:t>
      </w:r>
    </w:p>
    <w:p w14:paraId="36A618F9" w14:textId="77777777" w:rsidR="0068381C" w:rsidRPr="00701CB0" w:rsidRDefault="0068381C" w:rsidP="0068381C">
      <w:pPr>
        <w:rPr>
          <w:rFonts w:ascii="Times New Roman" w:hAnsi="Times New Roman" w:cs="Times New Roman"/>
          <w:bCs/>
          <w:color w:val="000000" w:themeColor="text1"/>
          <w:sz w:val="23"/>
          <w:szCs w:val="23"/>
        </w:rPr>
      </w:pPr>
      <w:r w:rsidRPr="00701CB0">
        <w:rPr>
          <w:rFonts w:ascii="Times New Roman" w:hAnsi="Times New Roman" w:cs="Times New Roman"/>
          <w:bCs/>
          <w:color w:val="000000" w:themeColor="text1"/>
          <w:sz w:val="23"/>
          <w:szCs w:val="23"/>
        </w:rPr>
        <w:br w:type="page"/>
      </w:r>
    </w:p>
    <w:p w14:paraId="1D18CD3E" w14:textId="77777777" w:rsidR="0068381C" w:rsidRDefault="0068381C" w:rsidP="0068381C">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lastRenderedPageBreak/>
        <w:t>Film VR 360 „</w:t>
      </w:r>
      <w:proofErr w:type="spellStart"/>
      <w:r w:rsidRPr="00701CB0">
        <w:rPr>
          <w:rFonts w:ascii="Times New Roman" w:hAnsi="Times New Roman" w:cs="Times New Roman"/>
          <w:b/>
          <w:bCs/>
          <w:color w:val="002060"/>
          <w:sz w:val="23"/>
          <w:szCs w:val="23"/>
        </w:rPr>
        <w:t>Dża-Dża</w:t>
      </w:r>
      <w:proofErr w:type="spellEnd"/>
      <w:r w:rsidRPr="00701CB0">
        <w:rPr>
          <w:rFonts w:ascii="Times New Roman" w:hAnsi="Times New Roman" w:cs="Times New Roman"/>
          <w:b/>
          <w:bCs/>
          <w:color w:val="002060"/>
          <w:sz w:val="23"/>
          <w:szCs w:val="23"/>
        </w:rPr>
        <w:t>”, scenariusz i reżyseria: Tomasz Szafrański</w:t>
      </w:r>
      <w:r w:rsidRPr="00701CB0">
        <w:rPr>
          <w:rFonts w:ascii="Times New Roman" w:hAnsi="Times New Roman" w:cs="Times New Roman"/>
          <w:b/>
          <w:bCs/>
          <w:color w:val="002060"/>
          <w:sz w:val="23"/>
          <w:szCs w:val="23"/>
        </w:rPr>
        <w:br/>
        <w:t>(dramat wojenny, czas trwania 18 minut)</w:t>
      </w:r>
    </w:p>
    <w:p w14:paraId="5B86939F" w14:textId="77777777" w:rsidR="0068381C" w:rsidRPr="00701CB0" w:rsidRDefault="0068381C" w:rsidP="0068381C">
      <w:pPr>
        <w:rPr>
          <w:rFonts w:ascii="Times New Roman" w:hAnsi="Times New Roman" w:cs="Times New Roman"/>
          <w:b/>
          <w:bCs/>
          <w:color w:val="002060"/>
          <w:sz w:val="23"/>
          <w:szCs w:val="23"/>
        </w:rPr>
      </w:pPr>
      <w:r>
        <w:rPr>
          <w:noProof/>
          <w:lang w:eastAsia="pl-PL"/>
        </w:rPr>
        <w:drawing>
          <wp:inline distT="0" distB="0" distL="0" distR="0" wp14:anchorId="77CCD9BF" wp14:editId="08CA6E86">
            <wp:extent cx="3703320" cy="2470594"/>
            <wp:effectExtent l="0" t="0" r="0" b="6350"/>
            <wp:docPr id="15686040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525" cy="2480738"/>
                    </a:xfrm>
                    <a:prstGeom prst="rect">
                      <a:avLst/>
                    </a:prstGeom>
                    <a:noFill/>
                    <a:ln>
                      <a:noFill/>
                    </a:ln>
                  </pic:spPr>
                </pic:pic>
              </a:graphicData>
            </a:graphic>
          </wp:inline>
        </w:drawing>
      </w:r>
    </w:p>
    <w:p w14:paraId="54DA1B45" w14:textId="0C77ED71" w:rsidR="0068381C" w:rsidRPr="00701CB0" w:rsidRDefault="0068381C" w:rsidP="0068381C">
      <w:pPr>
        <w:jc w:val="both"/>
        <w:rPr>
          <w:rFonts w:ascii="Times New Roman" w:hAnsi="Times New Roman" w:cs="Times New Roman"/>
          <w:sz w:val="23"/>
          <w:szCs w:val="23"/>
        </w:rPr>
      </w:pPr>
      <w:r w:rsidRPr="00701CB0">
        <w:rPr>
          <w:rFonts w:ascii="Times New Roman" w:hAnsi="Times New Roman" w:cs="Times New Roman"/>
          <w:sz w:val="23"/>
          <w:szCs w:val="23"/>
        </w:rPr>
        <w:t>„</w:t>
      </w:r>
      <w:proofErr w:type="spellStart"/>
      <w:r w:rsidRPr="00701CB0">
        <w:rPr>
          <w:rFonts w:ascii="Times New Roman" w:hAnsi="Times New Roman" w:cs="Times New Roman"/>
          <w:sz w:val="23"/>
          <w:szCs w:val="23"/>
        </w:rPr>
        <w:t>Dża-Dża</w:t>
      </w:r>
      <w:proofErr w:type="spellEnd"/>
      <w:r w:rsidRPr="00701CB0">
        <w:rPr>
          <w:rFonts w:ascii="Times New Roman" w:hAnsi="Times New Roman" w:cs="Times New Roman"/>
          <w:sz w:val="23"/>
          <w:szCs w:val="23"/>
        </w:rPr>
        <w:t xml:space="preserve">” to krótkometrażowy dramat wojenny, który przenosi widza w czasie do Warszawy okresu II wojny światowej. Tytułowa </w:t>
      </w:r>
      <w:proofErr w:type="spellStart"/>
      <w:r w:rsidRPr="00701CB0">
        <w:rPr>
          <w:rFonts w:ascii="Times New Roman" w:hAnsi="Times New Roman" w:cs="Times New Roman"/>
          <w:sz w:val="23"/>
          <w:szCs w:val="23"/>
        </w:rPr>
        <w:t>Dża-Dża</w:t>
      </w:r>
      <w:proofErr w:type="spellEnd"/>
      <w:r w:rsidRPr="00701CB0">
        <w:rPr>
          <w:rFonts w:ascii="Times New Roman" w:hAnsi="Times New Roman" w:cs="Times New Roman"/>
          <w:sz w:val="23"/>
          <w:szCs w:val="23"/>
        </w:rPr>
        <w:t xml:space="preserve"> to jedna z najbardziej utytułowanych polskich tenisistek - Jadwiga Jędrzejowska. Jędrzejowska była postacią nietuzinkową. Czarująca, stanowcza, zdecydowana – kobieta, która potrafiła postawić na swoim. Międzywojenna tenisistka, występując na kortach Warszawy i europejskich stolic, zjednywała sobie przychylność kibiców uśmiechem i urokiem osobistym. W 1931 roku po raz pierwszy zagrała na Wimbledonie. W 1937 roku była już finalistką Wimbledonu, mistrzostw USA, a tuż </w:t>
      </w:r>
      <w:r w:rsidR="000F7C75">
        <w:rPr>
          <w:rFonts w:ascii="Times New Roman" w:hAnsi="Times New Roman" w:cs="Times New Roman"/>
          <w:sz w:val="23"/>
          <w:szCs w:val="23"/>
        </w:rPr>
        <w:t xml:space="preserve">      </w:t>
      </w:r>
      <w:r w:rsidRPr="00701CB0">
        <w:rPr>
          <w:rFonts w:ascii="Times New Roman" w:hAnsi="Times New Roman" w:cs="Times New Roman"/>
          <w:sz w:val="23"/>
          <w:szCs w:val="23"/>
        </w:rPr>
        <w:t xml:space="preserve">przed wybuchem wojny w 1939 roku – zagrała w finale mistrzostw Francji. W 1939 r. czarowała również na kortach Rolanda Garrosa, zdobywając tytuł wielkoszlemowy w parze </w:t>
      </w:r>
      <w:r w:rsidR="000F7C75">
        <w:rPr>
          <w:rFonts w:ascii="Times New Roman" w:hAnsi="Times New Roman" w:cs="Times New Roman"/>
          <w:sz w:val="23"/>
          <w:szCs w:val="23"/>
        </w:rPr>
        <w:t xml:space="preserve">     </w:t>
      </w:r>
      <w:r w:rsidRPr="00701CB0">
        <w:rPr>
          <w:rFonts w:ascii="Times New Roman" w:hAnsi="Times New Roman" w:cs="Times New Roman"/>
          <w:sz w:val="23"/>
          <w:szCs w:val="23"/>
        </w:rPr>
        <w:t xml:space="preserve">z </w:t>
      </w:r>
      <w:proofErr w:type="spellStart"/>
      <w:r w:rsidRPr="00701CB0">
        <w:rPr>
          <w:rFonts w:ascii="Times New Roman" w:hAnsi="Times New Roman" w:cs="Times New Roman"/>
          <w:sz w:val="23"/>
          <w:szCs w:val="23"/>
        </w:rPr>
        <w:t>Simonne</w:t>
      </w:r>
      <w:proofErr w:type="spellEnd"/>
      <w:r w:rsidRPr="00701CB0">
        <w:rPr>
          <w:rFonts w:ascii="Times New Roman" w:hAnsi="Times New Roman" w:cs="Times New Roman"/>
          <w:sz w:val="23"/>
          <w:szCs w:val="23"/>
        </w:rPr>
        <w:t xml:space="preserve"> </w:t>
      </w:r>
      <w:proofErr w:type="spellStart"/>
      <w:r w:rsidRPr="00701CB0">
        <w:rPr>
          <w:rFonts w:ascii="Times New Roman" w:hAnsi="Times New Roman" w:cs="Times New Roman"/>
          <w:sz w:val="23"/>
          <w:szCs w:val="23"/>
        </w:rPr>
        <w:t>Mathieu</w:t>
      </w:r>
      <w:proofErr w:type="spellEnd"/>
      <w:r w:rsidRPr="00701CB0">
        <w:rPr>
          <w:rFonts w:ascii="Times New Roman" w:hAnsi="Times New Roman" w:cs="Times New Roman"/>
          <w:sz w:val="23"/>
          <w:szCs w:val="23"/>
        </w:rPr>
        <w:t>. Publiczność kochała zawsze uśmiechniętą Jadwigę, która grywała z drugą piłką w ręce i miała specyficzny bekhend. Problem mieli jedynie dziennikarze prasy zagranicznej, którzy nie potrafili wymówić jej nazwiska. Dlatego w artykułach nierzadko można spotkać jedynie jej inicjały: J-J, co we Francji brzmiało „</w:t>
      </w:r>
      <w:proofErr w:type="spellStart"/>
      <w:r w:rsidRPr="00701CB0">
        <w:rPr>
          <w:rFonts w:ascii="Times New Roman" w:hAnsi="Times New Roman" w:cs="Times New Roman"/>
          <w:sz w:val="23"/>
          <w:szCs w:val="23"/>
        </w:rPr>
        <w:t>Ża-Ża</w:t>
      </w:r>
      <w:proofErr w:type="spellEnd"/>
      <w:r w:rsidRPr="00701CB0">
        <w:rPr>
          <w:rFonts w:ascii="Times New Roman" w:hAnsi="Times New Roman" w:cs="Times New Roman"/>
          <w:sz w:val="23"/>
          <w:szCs w:val="23"/>
        </w:rPr>
        <w:t>”, a w Anglii czy USA „</w:t>
      </w:r>
      <w:proofErr w:type="spellStart"/>
      <w:r w:rsidRPr="00701CB0">
        <w:rPr>
          <w:rFonts w:ascii="Times New Roman" w:hAnsi="Times New Roman" w:cs="Times New Roman"/>
          <w:sz w:val="23"/>
          <w:szCs w:val="23"/>
        </w:rPr>
        <w:t>Dża-Dża</w:t>
      </w:r>
      <w:proofErr w:type="spellEnd"/>
      <w:r w:rsidRPr="00701CB0">
        <w:rPr>
          <w:rFonts w:ascii="Times New Roman" w:hAnsi="Times New Roman" w:cs="Times New Roman"/>
          <w:sz w:val="23"/>
          <w:szCs w:val="23"/>
        </w:rPr>
        <w:t>”</w:t>
      </w:r>
    </w:p>
    <w:p w14:paraId="4E54FE1B" w14:textId="415533EB" w:rsidR="0068381C" w:rsidRPr="00701CB0" w:rsidRDefault="0068381C" w:rsidP="0068381C">
      <w:pPr>
        <w:jc w:val="both"/>
        <w:rPr>
          <w:rFonts w:ascii="Times New Roman" w:hAnsi="Times New Roman" w:cs="Times New Roman"/>
          <w:sz w:val="23"/>
          <w:szCs w:val="23"/>
        </w:rPr>
      </w:pPr>
      <w:r w:rsidRPr="00701CB0">
        <w:rPr>
          <w:rFonts w:ascii="Times New Roman" w:hAnsi="Times New Roman" w:cs="Times New Roman"/>
          <w:sz w:val="23"/>
          <w:szCs w:val="23"/>
        </w:rPr>
        <w:t xml:space="preserve">Fabuła filmu zaczyna się w zrujnowanym budynku, w latach 80. XX wieku. Tajemniczy kolekcjoner Fabian (Marek Kossakowski) składa nietypowe zlecenie „człowiekowi </w:t>
      </w:r>
      <w:r w:rsidR="000F7C75">
        <w:rPr>
          <w:rFonts w:ascii="Times New Roman" w:hAnsi="Times New Roman" w:cs="Times New Roman"/>
          <w:sz w:val="23"/>
          <w:szCs w:val="23"/>
        </w:rPr>
        <w:t xml:space="preserve">                    </w:t>
      </w:r>
      <w:r w:rsidRPr="00701CB0">
        <w:rPr>
          <w:rFonts w:ascii="Times New Roman" w:hAnsi="Times New Roman" w:cs="Times New Roman"/>
          <w:sz w:val="23"/>
          <w:szCs w:val="23"/>
        </w:rPr>
        <w:t xml:space="preserve">od wszystkiego” – ma on odnaleźć pewną rakietę do tenisa. Kolekcjoner lata temu był oficerem wojsk niemieckich i wraz z nim widz przenosi się w czasie do lat 40. XX wieku, do okupowanej Warszawy, by poznać losy przedmiotu zlecenia. W zajeździe „Pod kogutem” prowadzonym przez sportowców, których obowiązywał zakaz startów w czasie wojny, los splótł ścieżki Fabiana z niepozorną kelnerką Jadzią (Olga Żmuda). </w:t>
      </w:r>
    </w:p>
    <w:p w14:paraId="2DA53C0F" w14:textId="77777777" w:rsidR="0068381C" w:rsidRDefault="0068381C" w:rsidP="0068381C">
      <w:pPr>
        <w:jc w:val="both"/>
        <w:rPr>
          <w:rFonts w:ascii="Times New Roman" w:hAnsi="Times New Roman" w:cs="Times New Roman"/>
          <w:sz w:val="23"/>
          <w:szCs w:val="23"/>
        </w:rPr>
      </w:pPr>
      <w:r w:rsidRPr="00701CB0">
        <w:rPr>
          <w:rFonts w:ascii="Times New Roman" w:hAnsi="Times New Roman" w:cs="Times New Roman"/>
          <w:sz w:val="23"/>
          <w:szCs w:val="23"/>
        </w:rPr>
        <w:t>Oficer, miłośnik tenisa, rozpoznał w niej słynną przed wojną tenisistkę Jadwigę Jędrzejowską, która podbiła korty i serca widzów Rolanda Garrosa czy Wimbledonu. Złożył jej propozycję zagrania niezwykłego meczu, od którego może zależeć wolność i życie Jadwigi. Losy tego niezwykłego meczu czekają na odkrycie w filmie VR!</w:t>
      </w:r>
    </w:p>
    <w:p w14:paraId="36FDD4A8" w14:textId="77777777" w:rsidR="0068381C" w:rsidRDefault="0068381C" w:rsidP="0068381C">
      <w:pPr>
        <w:jc w:val="both"/>
        <w:rPr>
          <w:rFonts w:ascii="Times New Roman" w:hAnsi="Times New Roman" w:cs="Times New Roman"/>
          <w:sz w:val="23"/>
          <w:szCs w:val="23"/>
        </w:rPr>
      </w:pPr>
    </w:p>
    <w:p w14:paraId="42D3F644" w14:textId="77777777" w:rsidR="0068381C" w:rsidRDefault="0068381C" w:rsidP="0068381C">
      <w:pPr>
        <w:jc w:val="both"/>
        <w:rPr>
          <w:rFonts w:ascii="Times New Roman" w:hAnsi="Times New Roman" w:cs="Times New Roman"/>
          <w:sz w:val="23"/>
          <w:szCs w:val="23"/>
        </w:rPr>
      </w:pPr>
    </w:p>
    <w:p w14:paraId="589B623F" w14:textId="77777777" w:rsidR="0068381C" w:rsidRPr="00701CB0" w:rsidRDefault="0068381C" w:rsidP="0068381C">
      <w:pPr>
        <w:jc w:val="both"/>
        <w:rPr>
          <w:rFonts w:ascii="Times New Roman" w:hAnsi="Times New Roman" w:cs="Times New Roman"/>
          <w:sz w:val="23"/>
          <w:szCs w:val="23"/>
        </w:rPr>
      </w:pPr>
    </w:p>
    <w:p w14:paraId="5C14F908" w14:textId="77777777" w:rsidR="0068381C" w:rsidRPr="00701CB0" w:rsidRDefault="0068381C" w:rsidP="0068381C">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lastRenderedPageBreak/>
        <w:t>NIE KOCHAĆ W TAKĄ NOC scenariusz i reżyseria: Tomasz Szafrański</w:t>
      </w:r>
      <w:r w:rsidRPr="00701CB0">
        <w:rPr>
          <w:rFonts w:ascii="Times New Roman" w:hAnsi="Times New Roman" w:cs="Times New Roman"/>
          <w:b/>
          <w:bCs/>
          <w:color w:val="002060"/>
          <w:sz w:val="23"/>
          <w:szCs w:val="23"/>
        </w:rPr>
        <w:br/>
        <w:t>(komedia muzyczna, czas trwania 16 minut)</w:t>
      </w:r>
    </w:p>
    <w:p w14:paraId="2BA28232" w14:textId="77777777" w:rsidR="0068381C" w:rsidRPr="00701CB0" w:rsidRDefault="0068381C" w:rsidP="0068381C">
      <w:pPr>
        <w:rPr>
          <w:rFonts w:ascii="Times New Roman" w:hAnsi="Times New Roman" w:cs="Times New Roman"/>
          <w:b/>
          <w:bCs/>
          <w:color w:val="002060"/>
          <w:sz w:val="23"/>
          <w:szCs w:val="23"/>
        </w:rPr>
      </w:pPr>
      <w:r w:rsidRPr="00701CB0">
        <w:rPr>
          <w:rFonts w:ascii="Times New Roman" w:hAnsi="Times New Roman" w:cs="Times New Roman"/>
          <w:noProof/>
          <w:sz w:val="23"/>
          <w:szCs w:val="23"/>
          <w:lang w:eastAsia="pl-PL"/>
        </w:rPr>
        <w:drawing>
          <wp:inline distT="0" distB="0" distL="0" distR="0" wp14:anchorId="58FEC127" wp14:editId="4044D108">
            <wp:extent cx="3756660" cy="250748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5763" cy="2520233"/>
                    </a:xfrm>
                    <a:prstGeom prst="rect">
                      <a:avLst/>
                    </a:prstGeom>
                    <a:noFill/>
                    <a:ln>
                      <a:noFill/>
                    </a:ln>
                  </pic:spPr>
                </pic:pic>
              </a:graphicData>
            </a:graphic>
          </wp:inline>
        </w:drawing>
      </w:r>
    </w:p>
    <w:p w14:paraId="14698D49" w14:textId="77777777" w:rsidR="0068381C" w:rsidRPr="00701CB0" w:rsidRDefault="0068381C" w:rsidP="000F7C75">
      <w:pPr>
        <w:jc w:val="both"/>
        <w:rPr>
          <w:rFonts w:ascii="Times New Roman" w:hAnsi="Times New Roman" w:cs="Times New Roman"/>
          <w:color w:val="000000" w:themeColor="text1"/>
          <w:sz w:val="23"/>
          <w:szCs w:val="23"/>
        </w:rPr>
      </w:pPr>
      <w:r w:rsidRPr="00701CB0">
        <w:rPr>
          <w:rFonts w:ascii="Times New Roman" w:hAnsi="Times New Roman" w:cs="Times New Roman"/>
          <w:color w:val="333333"/>
          <w:sz w:val="23"/>
          <w:szCs w:val="23"/>
          <w:shd w:val="clear" w:color="auto" w:fill="FFFFFF"/>
        </w:rPr>
        <w:t xml:space="preserve">Lata 20. i 30. XX wieku to czas owiany legendą. Do jej powstania przyczyniły się między innymi filmy z gwiazdami przedwojennego kina: Eugeniuszem </w:t>
      </w:r>
      <w:proofErr w:type="spellStart"/>
      <w:r w:rsidRPr="00701CB0">
        <w:rPr>
          <w:rFonts w:ascii="Times New Roman" w:hAnsi="Times New Roman" w:cs="Times New Roman"/>
          <w:color w:val="333333"/>
          <w:sz w:val="23"/>
          <w:szCs w:val="23"/>
          <w:shd w:val="clear" w:color="auto" w:fill="FFFFFF"/>
        </w:rPr>
        <w:t>Bodo</w:t>
      </w:r>
      <w:proofErr w:type="spellEnd"/>
      <w:r w:rsidRPr="00701CB0">
        <w:rPr>
          <w:rFonts w:ascii="Times New Roman" w:hAnsi="Times New Roman" w:cs="Times New Roman"/>
          <w:color w:val="333333"/>
          <w:sz w:val="23"/>
          <w:szCs w:val="23"/>
          <w:shd w:val="clear" w:color="auto" w:fill="FFFFFF"/>
        </w:rPr>
        <w:t xml:space="preserve">, Adolfem Dymszą, Jadwigą Smosarską czy Aleksandrem Żabczyńskim. </w:t>
      </w:r>
      <w:r w:rsidRPr="00701CB0">
        <w:rPr>
          <w:rFonts w:ascii="Times New Roman" w:hAnsi="Times New Roman" w:cs="Times New Roman"/>
          <w:color w:val="000000" w:themeColor="text1"/>
          <w:sz w:val="23"/>
          <w:szCs w:val="23"/>
        </w:rPr>
        <w:t xml:space="preserve">„Nie kochać w taką noc” to muzyczna komedia pomyłek zapraszająca w kulisy międzywojennego kabaretu. To właśnie tam widz spędza wieczór z jednym z najbardziej znanych aktorów II RP – Aleksandrem Żabczyńskim </w:t>
      </w:r>
      <w:r w:rsidRPr="00701CB0">
        <w:rPr>
          <w:rFonts w:ascii="Times New Roman" w:hAnsi="Times New Roman" w:cs="Times New Roman"/>
          <w:color w:val="333333"/>
          <w:sz w:val="23"/>
          <w:szCs w:val="23"/>
          <w:shd w:val="clear" w:color="auto" w:fill="FFFFFF"/>
        </w:rPr>
        <w:t>(w tej roli Jacek Knap)</w:t>
      </w:r>
      <w:r w:rsidRPr="00701CB0">
        <w:rPr>
          <w:rFonts w:ascii="Times New Roman" w:hAnsi="Times New Roman" w:cs="Times New Roman"/>
          <w:color w:val="000000" w:themeColor="text1"/>
          <w:sz w:val="23"/>
          <w:szCs w:val="23"/>
        </w:rPr>
        <w:t xml:space="preserve">. </w:t>
      </w:r>
    </w:p>
    <w:p w14:paraId="305DEA2F" w14:textId="046D82A4" w:rsidR="0068381C" w:rsidRPr="00701CB0" w:rsidRDefault="0068381C" w:rsidP="000F7C75">
      <w:pPr>
        <w:jc w:val="both"/>
        <w:rPr>
          <w:rFonts w:ascii="Times New Roman" w:hAnsi="Times New Roman" w:cs="Times New Roman"/>
          <w:color w:val="333333"/>
          <w:sz w:val="23"/>
          <w:szCs w:val="23"/>
          <w:shd w:val="clear" w:color="auto" w:fill="FFFFFF"/>
        </w:rPr>
      </w:pPr>
      <w:r w:rsidRPr="00701CB0">
        <w:rPr>
          <w:rFonts w:ascii="Times New Roman" w:hAnsi="Times New Roman" w:cs="Times New Roman"/>
          <w:color w:val="333333"/>
          <w:sz w:val="23"/>
          <w:szCs w:val="23"/>
          <w:shd w:val="clear" w:color="auto" w:fill="FFFFFF"/>
        </w:rPr>
        <w:t xml:space="preserve">Blask świateł, olśniewające kostiumy, akrobatyczna choreografia i poczucie humoru to niewątpliwe atuty tej produkcji VR. I jak słyszymy w filmie: „Żabczyński to artysta, co go nie trzeba przedstawiać, mężczyzna, co całuje dłoń pięknych madame, kocha w takie noce jak ta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i na którego wady nie ma już rady”. </w:t>
      </w:r>
    </w:p>
    <w:p w14:paraId="1DEDDD8D" w14:textId="78398552" w:rsidR="0068381C" w:rsidRPr="00701CB0" w:rsidRDefault="0068381C" w:rsidP="0068381C">
      <w:pPr>
        <w:jc w:val="both"/>
        <w:rPr>
          <w:rFonts w:ascii="Times New Roman" w:hAnsi="Times New Roman" w:cs="Times New Roman"/>
          <w:bCs/>
          <w:color w:val="000000" w:themeColor="text1"/>
          <w:sz w:val="23"/>
          <w:szCs w:val="23"/>
        </w:rPr>
      </w:pPr>
      <w:r w:rsidRPr="00701CB0">
        <w:rPr>
          <w:rFonts w:ascii="Times New Roman" w:hAnsi="Times New Roman" w:cs="Times New Roman"/>
          <w:color w:val="333333"/>
          <w:sz w:val="23"/>
          <w:szCs w:val="23"/>
          <w:shd w:val="clear" w:color="auto" w:fill="FFFFFF"/>
        </w:rPr>
        <w:t xml:space="preserve">Tylko co, jeśli konferansjer Maniek (Dawid Dziarkowski) i kelnerzy pomylą damy, które przybywają na niezwykły wieczór rewii? Co, jeśli piękną nieznajomą, będącą naprawdę Iną Benitą (Katarzyna Ptasińska), wezmą za żonę Marię, a żonę (Aleksandra Grzelak) za zwykłą wielbicielkę? Najuprzejmiejszy aktor II RP będzie się musiał nieźle natrudzić, by wyjść cało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z tego ambarasu!</w:t>
      </w:r>
    </w:p>
    <w:p w14:paraId="495920D8" w14:textId="77777777" w:rsidR="0068381C" w:rsidRPr="00701CB0" w:rsidRDefault="0068381C" w:rsidP="0068381C">
      <w:pPr>
        <w:rPr>
          <w:rFonts w:ascii="Times New Roman" w:hAnsi="Times New Roman" w:cs="Times New Roman"/>
          <w:bCs/>
          <w:color w:val="000000" w:themeColor="text1"/>
          <w:sz w:val="23"/>
          <w:szCs w:val="23"/>
        </w:rPr>
      </w:pPr>
      <w:r w:rsidRPr="00701CB0">
        <w:rPr>
          <w:rFonts w:ascii="Times New Roman" w:hAnsi="Times New Roman" w:cs="Times New Roman"/>
          <w:bCs/>
          <w:color w:val="000000" w:themeColor="text1"/>
          <w:sz w:val="23"/>
          <w:szCs w:val="23"/>
        </w:rPr>
        <w:br w:type="page"/>
      </w:r>
    </w:p>
    <w:p w14:paraId="7B4DE844" w14:textId="77777777" w:rsidR="0068381C" w:rsidRDefault="0068381C" w:rsidP="0068381C">
      <w:pPr>
        <w:rPr>
          <w:rFonts w:ascii="Times New Roman" w:hAnsi="Times New Roman" w:cs="Times New Roman"/>
          <w:b/>
          <w:bCs/>
          <w:color w:val="002060"/>
          <w:sz w:val="23"/>
          <w:szCs w:val="23"/>
        </w:rPr>
      </w:pPr>
      <w:r w:rsidRPr="00701CB0">
        <w:rPr>
          <w:rFonts w:ascii="Times New Roman" w:hAnsi="Times New Roman" w:cs="Times New Roman"/>
          <w:b/>
          <w:bCs/>
          <w:color w:val="002060"/>
          <w:sz w:val="23"/>
          <w:szCs w:val="23"/>
        </w:rPr>
        <w:lastRenderedPageBreak/>
        <w:t>Film VR 360 „Kino”, scenariusz i reżyseria: Tomasz Szafrański</w:t>
      </w:r>
      <w:r w:rsidRPr="00701CB0">
        <w:rPr>
          <w:rFonts w:ascii="Times New Roman" w:hAnsi="Times New Roman" w:cs="Times New Roman"/>
          <w:b/>
          <w:bCs/>
          <w:color w:val="002060"/>
          <w:sz w:val="23"/>
          <w:szCs w:val="23"/>
        </w:rPr>
        <w:br/>
        <w:t>(komedia, czas trwania 19 minut)</w:t>
      </w:r>
    </w:p>
    <w:p w14:paraId="76D464D2" w14:textId="77777777" w:rsidR="0068381C" w:rsidRPr="00701CB0" w:rsidRDefault="0068381C" w:rsidP="0068381C">
      <w:pPr>
        <w:rPr>
          <w:rFonts w:ascii="Times New Roman" w:hAnsi="Times New Roman" w:cs="Times New Roman"/>
          <w:b/>
          <w:bCs/>
          <w:color w:val="002060"/>
          <w:sz w:val="23"/>
          <w:szCs w:val="23"/>
        </w:rPr>
      </w:pPr>
      <w:r w:rsidRPr="00701CB0">
        <w:rPr>
          <w:rFonts w:ascii="Times New Roman" w:hAnsi="Times New Roman" w:cs="Times New Roman"/>
          <w:noProof/>
          <w:sz w:val="23"/>
          <w:szCs w:val="23"/>
          <w:lang w:eastAsia="pl-PL"/>
        </w:rPr>
        <w:drawing>
          <wp:inline distT="0" distB="0" distL="0" distR="0" wp14:anchorId="2B13EDE9" wp14:editId="369ABA7E">
            <wp:extent cx="3931920" cy="2227906"/>
            <wp:effectExtent l="0" t="0" r="0" b="1270"/>
            <wp:docPr id="288722824" name="Obraz 2" descr="Kino&quot; - krótkometrażowy film VR o narodzinach polskiej kinematografii -  Redakcja Polska - polskieradi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o&quot; - krótkometrażowy film VR o narodzinach polskiej kinematografii -  Redakcja Polska - polskieradio.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9351" cy="2232117"/>
                    </a:xfrm>
                    <a:prstGeom prst="rect">
                      <a:avLst/>
                    </a:prstGeom>
                    <a:noFill/>
                    <a:ln>
                      <a:noFill/>
                    </a:ln>
                  </pic:spPr>
                </pic:pic>
              </a:graphicData>
            </a:graphic>
          </wp:inline>
        </w:drawing>
      </w:r>
    </w:p>
    <w:p w14:paraId="4D2CD0B0" w14:textId="77777777" w:rsidR="0068381C" w:rsidRPr="00701CB0" w:rsidRDefault="0068381C" w:rsidP="000F7C75">
      <w:pPr>
        <w:jc w:val="both"/>
        <w:rPr>
          <w:rFonts w:ascii="Times New Roman" w:hAnsi="Times New Roman" w:cs="Times New Roman"/>
          <w:color w:val="333333"/>
          <w:sz w:val="23"/>
          <w:szCs w:val="23"/>
          <w:shd w:val="clear" w:color="auto" w:fill="FFFFFF"/>
        </w:rPr>
      </w:pPr>
      <w:r w:rsidRPr="00701CB0">
        <w:rPr>
          <w:rFonts w:ascii="Times New Roman" w:hAnsi="Times New Roman" w:cs="Times New Roman"/>
          <w:color w:val="333333"/>
          <w:sz w:val="23"/>
          <w:szCs w:val="23"/>
          <w:shd w:val="clear" w:color="auto" w:fill="FFFFFF"/>
        </w:rPr>
        <w:t xml:space="preserve">Film jest ukłonem w stronę polskiej kinematografii, opowiada o Kazimierzu Prószyńskim, który 120. lat temu za pomocą skonstruowanego przez siebie urządzenia, zwanego pleografem, nagrał dwie pierwsze polskie produkcje filmowe: „Powrót birbanta” oraz „Przygody dorożkarza” (wynalazek Polaka wyprzedził kinematograf braci </w:t>
      </w:r>
      <w:proofErr w:type="spellStart"/>
      <w:r w:rsidRPr="00701CB0">
        <w:rPr>
          <w:rFonts w:ascii="Times New Roman" w:hAnsi="Times New Roman" w:cs="Times New Roman"/>
          <w:color w:val="333333"/>
          <w:sz w:val="23"/>
          <w:szCs w:val="23"/>
          <w:shd w:val="clear" w:color="auto" w:fill="FFFFFF"/>
        </w:rPr>
        <w:t>Lumière</w:t>
      </w:r>
      <w:proofErr w:type="spellEnd"/>
      <w:r w:rsidRPr="00701CB0">
        <w:rPr>
          <w:rFonts w:ascii="Times New Roman" w:hAnsi="Times New Roman" w:cs="Times New Roman"/>
          <w:color w:val="333333"/>
          <w:sz w:val="23"/>
          <w:szCs w:val="23"/>
          <w:shd w:val="clear" w:color="auto" w:fill="FFFFFF"/>
        </w:rPr>
        <w:t>!).</w:t>
      </w:r>
    </w:p>
    <w:p w14:paraId="4B4EC847" w14:textId="395ED914" w:rsidR="0068381C" w:rsidRPr="00701CB0" w:rsidRDefault="0068381C" w:rsidP="000F7C75">
      <w:pPr>
        <w:jc w:val="both"/>
        <w:rPr>
          <w:rFonts w:ascii="Times New Roman" w:hAnsi="Times New Roman" w:cs="Times New Roman"/>
          <w:color w:val="333333"/>
          <w:sz w:val="23"/>
          <w:szCs w:val="23"/>
          <w:shd w:val="clear" w:color="auto" w:fill="FFFFFF"/>
        </w:rPr>
      </w:pPr>
      <w:r w:rsidRPr="00701CB0">
        <w:rPr>
          <w:rFonts w:ascii="Times New Roman" w:hAnsi="Times New Roman" w:cs="Times New Roman"/>
          <w:color w:val="333333"/>
          <w:sz w:val="23"/>
          <w:szCs w:val="23"/>
          <w:shd w:val="clear" w:color="auto" w:fill="FFFFFF"/>
        </w:rPr>
        <w:t xml:space="preserve">„Kino” w technologii VR to nie tylko próba rekonstrukcji oryginalnego filmu kręconego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przez Prószyńskiego w 1902 roku, to także opowieść o snuciu historii, o dążeniu człowieka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do tworzenia opowieści i jej utrwaleniu. Obserwujemy tu także młodego Kazimierza Prószyńskiego (Filip </w:t>
      </w:r>
      <w:proofErr w:type="spellStart"/>
      <w:r w:rsidRPr="00701CB0">
        <w:rPr>
          <w:rFonts w:ascii="Times New Roman" w:hAnsi="Times New Roman" w:cs="Times New Roman"/>
          <w:color w:val="333333"/>
          <w:sz w:val="23"/>
          <w:szCs w:val="23"/>
          <w:shd w:val="clear" w:color="auto" w:fill="FFFFFF"/>
        </w:rPr>
        <w:t>Urbanke</w:t>
      </w:r>
      <w:proofErr w:type="spellEnd"/>
      <w:r w:rsidRPr="00701CB0">
        <w:rPr>
          <w:rFonts w:ascii="Times New Roman" w:hAnsi="Times New Roman" w:cs="Times New Roman"/>
          <w:color w:val="333333"/>
          <w:sz w:val="23"/>
          <w:szCs w:val="23"/>
          <w:shd w:val="clear" w:color="auto" w:fill="FFFFFF"/>
        </w:rPr>
        <w:t xml:space="preserve">), kręcącego swój film przy pomocy niezwykłej maszyny własnej konstrukcji – pleografu. Widz obejrzy zatem nie tylko sam „Powrót birbanta” w wersji VR,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ale także proces ówczesnego kręcenia filmu. To jednak nie wszystko – „Kino” jest bowiem filmem szkatułkowym, a widz dostrzega, że tak naprawdę jest… na planie współczesnej produkcji historycznej poświęconej birbantowi (Jędrzej Taranek), a obecny na planie konsultant (Jakub Kamieński) zgłasza reżyserowi kilka wątpliwości!</w:t>
      </w:r>
    </w:p>
    <w:p w14:paraId="28662B8E" w14:textId="0C544917" w:rsidR="0068381C" w:rsidRPr="00701CB0" w:rsidRDefault="0068381C" w:rsidP="000F7C75">
      <w:pPr>
        <w:jc w:val="both"/>
        <w:rPr>
          <w:rFonts w:ascii="Times New Roman" w:hAnsi="Times New Roman" w:cs="Times New Roman"/>
          <w:color w:val="333333"/>
          <w:sz w:val="23"/>
          <w:szCs w:val="23"/>
          <w:shd w:val="clear" w:color="auto" w:fill="FFFFFF"/>
        </w:rPr>
      </w:pPr>
      <w:r w:rsidRPr="00701CB0">
        <w:rPr>
          <w:rFonts w:ascii="Times New Roman" w:hAnsi="Times New Roman" w:cs="Times New Roman"/>
          <w:color w:val="333333"/>
          <w:sz w:val="23"/>
          <w:szCs w:val="23"/>
          <w:shd w:val="clear" w:color="auto" w:fill="FFFFFF"/>
        </w:rPr>
        <w:t xml:space="preserve">Oryginalny Powrót birbanta zaginął, znamy go jedynie dzięki relacji Bolesława Lewickiego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z pokazu zorganizowanego w 1938 roku: Dzień, fragment ulicy: na tle kamienica (jej część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z bramą wejściową do wysokości I piętra), chodnik, na pierwszym planie kawałek jezdni.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Przed bramą stróż w fartuchu zamiata chodnik. Z prawej strony nadjeżdża dorożka konna, zatrzymuje się przed bramą. W dorożce rozwalony na siedzeniu młody człowiek w cylindrze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 xml:space="preserve">i fraku widocznym spod czarnej narzutki lub peleryny. Młody człowiek jest wyraźnie wstawiony, bo nie może podnieść się o własnych siłach. Dorożkarz i stróż pomagają mu </w:t>
      </w:r>
      <w:r w:rsidR="000F7C75">
        <w:rPr>
          <w:rFonts w:ascii="Times New Roman" w:hAnsi="Times New Roman" w:cs="Times New Roman"/>
          <w:color w:val="333333"/>
          <w:sz w:val="23"/>
          <w:szCs w:val="23"/>
          <w:shd w:val="clear" w:color="auto" w:fill="FFFFFF"/>
        </w:rPr>
        <w:t xml:space="preserve">            </w:t>
      </w:r>
      <w:r w:rsidRPr="00701CB0">
        <w:rPr>
          <w:rFonts w:ascii="Times New Roman" w:hAnsi="Times New Roman" w:cs="Times New Roman"/>
          <w:color w:val="333333"/>
          <w:sz w:val="23"/>
          <w:szCs w:val="23"/>
          <w:shd w:val="clear" w:color="auto" w:fill="FFFFFF"/>
        </w:rPr>
        <w:t>w wydostaniu się z dorożki. Potem birbant z pomocą stróża zdąża do bramy.</w:t>
      </w:r>
    </w:p>
    <w:p w14:paraId="4B9C22EC" w14:textId="2B817A11" w:rsidR="0068381C" w:rsidRPr="00407719" w:rsidRDefault="0068381C" w:rsidP="0068381C">
      <w:pPr>
        <w:rPr>
          <w:rFonts w:ascii="Times New Roman" w:hAnsi="Times New Roman" w:cs="Times New Roman"/>
          <w:color w:val="333333"/>
          <w:sz w:val="23"/>
          <w:szCs w:val="23"/>
          <w:shd w:val="clear" w:color="auto" w:fill="FFFFFF"/>
        </w:rPr>
      </w:pPr>
      <w:r w:rsidRPr="00701CB0">
        <w:rPr>
          <w:rFonts w:ascii="Times New Roman" w:hAnsi="Times New Roman" w:cs="Times New Roman"/>
          <w:color w:val="333333"/>
          <w:sz w:val="23"/>
          <w:szCs w:val="23"/>
          <w:shd w:val="clear" w:color="auto" w:fill="FFFFFF"/>
        </w:rPr>
        <w:t>Film można śmiało nazwać historią kina w VR-owej pigułce.</w:t>
      </w:r>
    </w:p>
    <w:p w14:paraId="3FF4910D" w14:textId="77777777" w:rsidR="0068381C" w:rsidRPr="00701CB0" w:rsidRDefault="0068381C" w:rsidP="0068381C">
      <w:pPr>
        <w:rPr>
          <w:rFonts w:ascii="Times New Roman" w:hAnsi="Times New Roman" w:cs="Times New Roman"/>
          <w:color w:val="333333"/>
          <w:sz w:val="23"/>
          <w:szCs w:val="23"/>
          <w:shd w:val="clear" w:color="auto" w:fill="FFFFFF"/>
        </w:rPr>
      </w:pPr>
    </w:p>
    <w:p w14:paraId="7C34F11B" w14:textId="77777777" w:rsidR="0068381C" w:rsidRPr="00701CB0" w:rsidRDefault="0068381C" w:rsidP="00675345">
      <w:pPr>
        <w:jc w:val="both"/>
        <w:rPr>
          <w:rFonts w:ascii="Times New Roman" w:hAnsi="Times New Roman" w:cs="Times New Roman"/>
          <w:b/>
          <w:color w:val="002060"/>
          <w:sz w:val="23"/>
          <w:szCs w:val="23"/>
        </w:rPr>
      </w:pPr>
    </w:p>
    <w:p w14:paraId="34F5C405" w14:textId="6D54A582" w:rsidR="00076D4A" w:rsidRPr="00701CB0" w:rsidRDefault="00076D4A">
      <w:pPr>
        <w:rPr>
          <w:rFonts w:ascii="Times New Roman" w:hAnsi="Times New Roman" w:cs="Times New Roman"/>
          <w:b/>
          <w:bCs/>
          <w:noProof/>
          <w:sz w:val="23"/>
          <w:szCs w:val="23"/>
        </w:rPr>
      </w:pPr>
    </w:p>
    <w:sectPr w:rsidR="00076D4A" w:rsidRPr="00701CB0" w:rsidSect="006A098E">
      <w:pgSz w:w="11906" w:h="16838"/>
      <w:pgMar w:top="1417" w:right="1133" w:bottom="1417" w:left="212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99FAF" w14:textId="77777777" w:rsidR="00977F08" w:rsidRDefault="00977F08" w:rsidP="000E31CA">
      <w:pPr>
        <w:spacing w:after="0" w:line="240" w:lineRule="auto"/>
      </w:pPr>
      <w:r>
        <w:separator/>
      </w:r>
    </w:p>
  </w:endnote>
  <w:endnote w:type="continuationSeparator" w:id="0">
    <w:p w14:paraId="2482BDB5" w14:textId="77777777" w:rsidR="00977F08" w:rsidRDefault="00977F08" w:rsidP="000E3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581A31B8-759B-4F7F-A22E-AADC644FAE64}"/>
    <w:embedBold r:id="rId2" w:fontKey="{B307567E-90D6-4307-89B6-EE4402E14B0E}"/>
  </w:font>
  <w:font w:name="Segoe UI">
    <w:panose1 w:val="020B0502040204020203"/>
    <w:charset w:val="EE"/>
    <w:family w:val="swiss"/>
    <w:pitch w:val="variable"/>
    <w:sig w:usb0="E10022FF" w:usb1="C000E47F" w:usb2="00000029" w:usb3="00000000" w:csb0="000001DF" w:csb1="00000000"/>
    <w:embedRegular r:id="rId3" w:fontKey="{FFC33B18-59B2-4560-B493-2D3E0A9E0082}"/>
  </w:font>
  <w:font w:name="Calibri Light">
    <w:panose1 w:val="020F0302020204030204"/>
    <w:charset w:val="EE"/>
    <w:family w:val="swiss"/>
    <w:pitch w:val="variable"/>
    <w:sig w:usb0="A00002EF" w:usb1="4000207B" w:usb2="00000000" w:usb3="00000000" w:csb0="0000019F" w:csb1="00000000"/>
    <w:embedRegular r:id="rId4" w:fontKey="{994A7429-0E03-4047-8E72-8297EB6BD7F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E2677" w14:textId="77777777" w:rsidR="00977F08" w:rsidRDefault="00977F08" w:rsidP="000E31CA">
      <w:pPr>
        <w:spacing w:after="0" w:line="240" w:lineRule="auto"/>
      </w:pPr>
      <w:r>
        <w:separator/>
      </w:r>
    </w:p>
  </w:footnote>
  <w:footnote w:type="continuationSeparator" w:id="0">
    <w:p w14:paraId="069EA8B4" w14:textId="77777777" w:rsidR="00977F08" w:rsidRDefault="00977F08" w:rsidP="000E3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5544"/>
    <w:multiLevelType w:val="hybridMultilevel"/>
    <w:tmpl w:val="D612FBB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F1A5302"/>
    <w:multiLevelType w:val="hybridMultilevel"/>
    <w:tmpl w:val="262A84E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580475B"/>
    <w:multiLevelType w:val="hybridMultilevel"/>
    <w:tmpl w:val="11A2BE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35E4DE2"/>
    <w:multiLevelType w:val="hybridMultilevel"/>
    <w:tmpl w:val="39305420"/>
    <w:lvl w:ilvl="0" w:tplc="1ED0605C">
      <w:start w:val="1"/>
      <w:numFmt w:val="lowerLetter"/>
      <w:lvlText w:val="%1)"/>
      <w:lvlJc w:val="left"/>
      <w:pPr>
        <w:ind w:left="720" w:hanging="360"/>
      </w:pPr>
      <w:rPr>
        <w:rFonts w:cs="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B9B38C3"/>
    <w:multiLevelType w:val="hybridMultilevel"/>
    <w:tmpl w:val="3B86C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D2C5618"/>
    <w:multiLevelType w:val="hybridMultilevel"/>
    <w:tmpl w:val="9FD406F4"/>
    <w:lvl w:ilvl="0" w:tplc="CE7CF40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1CA"/>
    <w:rsid w:val="0000179C"/>
    <w:rsid w:val="0001210A"/>
    <w:rsid w:val="0001241D"/>
    <w:rsid w:val="000357D6"/>
    <w:rsid w:val="0003584A"/>
    <w:rsid w:val="00045E9F"/>
    <w:rsid w:val="000567F9"/>
    <w:rsid w:val="000739F9"/>
    <w:rsid w:val="00076D4A"/>
    <w:rsid w:val="0008238B"/>
    <w:rsid w:val="00090750"/>
    <w:rsid w:val="000B0CCD"/>
    <w:rsid w:val="000D61EE"/>
    <w:rsid w:val="000E31CA"/>
    <w:rsid w:val="000F44F2"/>
    <w:rsid w:val="000F7584"/>
    <w:rsid w:val="000F7C75"/>
    <w:rsid w:val="00123C81"/>
    <w:rsid w:val="0017015B"/>
    <w:rsid w:val="00172374"/>
    <w:rsid w:val="0018035C"/>
    <w:rsid w:val="001A74FE"/>
    <w:rsid w:val="001B08A6"/>
    <w:rsid w:val="001B1C6D"/>
    <w:rsid w:val="001B6F8F"/>
    <w:rsid w:val="001B7F83"/>
    <w:rsid w:val="001C5438"/>
    <w:rsid w:val="00205D7A"/>
    <w:rsid w:val="00221E4C"/>
    <w:rsid w:val="0024331B"/>
    <w:rsid w:val="00245B4A"/>
    <w:rsid w:val="00247617"/>
    <w:rsid w:val="002556E3"/>
    <w:rsid w:val="00275B71"/>
    <w:rsid w:val="002C4E69"/>
    <w:rsid w:val="002F15F2"/>
    <w:rsid w:val="002F46D6"/>
    <w:rsid w:val="002F691A"/>
    <w:rsid w:val="00301650"/>
    <w:rsid w:val="00316E10"/>
    <w:rsid w:val="003333FD"/>
    <w:rsid w:val="00342217"/>
    <w:rsid w:val="003A44DB"/>
    <w:rsid w:val="003A4C2B"/>
    <w:rsid w:val="003A5946"/>
    <w:rsid w:val="003C4C4D"/>
    <w:rsid w:val="00406E14"/>
    <w:rsid w:val="00407719"/>
    <w:rsid w:val="00426A4D"/>
    <w:rsid w:val="00437E91"/>
    <w:rsid w:val="00445663"/>
    <w:rsid w:val="00472B8F"/>
    <w:rsid w:val="0048429E"/>
    <w:rsid w:val="00495ED9"/>
    <w:rsid w:val="004A29E7"/>
    <w:rsid w:val="004E676D"/>
    <w:rsid w:val="005059A6"/>
    <w:rsid w:val="00525CC0"/>
    <w:rsid w:val="00541F4C"/>
    <w:rsid w:val="005731ED"/>
    <w:rsid w:val="005930ED"/>
    <w:rsid w:val="005B27AE"/>
    <w:rsid w:val="005F62F8"/>
    <w:rsid w:val="005F7386"/>
    <w:rsid w:val="005F7E37"/>
    <w:rsid w:val="00605AC6"/>
    <w:rsid w:val="006102B9"/>
    <w:rsid w:val="00612498"/>
    <w:rsid w:val="006327CB"/>
    <w:rsid w:val="00675345"/>
    <w:rsid w:val="00681FED"/>
    <w:rsid w:val="0068381C"/>
    <w:rsid w:val="006A098E"/>
    <w:rsid w:val="006B6CDC"/>
    <w:rsid w:val="006B78A9"/>
    <w:rsid w:val="006C7BA5"/>
    <w:rsid w:val="00701CB0"/>
    <w:rsid w:val="00711AE0"/>
    <w:rsid w:val="00713A34"/>
    <w:rsid w:val="00794333"/>
    <w:rsid w:val="007977F8"/>
    <w:rsid w:val="007B2803"/>
    <w:rsid w:val="007D65C1"/>
    <w:rsid w:val="007E16E3"/>
    <w:rsid w:val="007F0411"/>
    <w:rsid w:val="00826DC0"/>
    <w:rsid w:val="00842361"/>
    <w:rsid w:val="00844FFB"/>
    <w:rsid w:val="008510D9"/>
    <w:rsid w:val="00866506"/>
    <w:rsid w:val="00890DAE"/>
    <w:rsid w:val="00897C44"/>
    <w:rsid w:val="008A0373"/>
    <w:rsid w:val="008C298D"/>
    <w:rsid w:val="008C4A8D"/>
    <w:rsid w:val="008D53B6"/>
    <w:rsid w:val="00924C90"/>
    <w:rsid w:val="00943796"/>
    <w:rsid w:val="00971AE0"/>
    <w:rsid w:val="00977F08"/>
    <w:rsid w:val="009854C1"/>
    <w:rsid w:val="00994890"/>
    <w:rsid w:val="009A0E2B"/>
    <w:rsid w:val="009C49F6"/>
    <w:rsid w:val="00A11847"/>
    <w:rsid w:val="00A30476"/>
    <w:rsid w:val="00A37ADE"/>
    <w:rsid w:val="00A858A1"/>
    <w:rsid w:val="00A87DDF"/>
    <w:rsid w:val="00AC159C"/>
    <w:rsid w:val="00AC73BF"/>
    <w:rsid w:val="00AF2A1C"/>
    <w:rsid w:val="00B05D84"/>
    <w:rsid w:val="00B26CB1"/>
    <w:rsid w:val="00B32930"/>
    <w:rsid w:val="00B35751"/>
    <w:rsid w:val="00B5024E"/>
    <w:rsid w:val="00B7302E"/>
    <w:rsid w:val="00B7409B"/>
    <w:rsid w:val="00B75FE4"/>
    <w:rsid w:val="00BD3F93"/>
    <w:rsid w:val="00BD7E15"/>
    <w:rsid w:val="00BE037C"/>
    <w:rsid w:val="00BF0328"/>
    <w:rsid w:val="00BF0901"/>
    <w:rsid w:val="00C04676"/>
    <w:rsid w:val="00C05293"/>
    <w:rsid w:val="00C8762A"/>
    <w:rsid w:val="00CA2B21"/>
    <w:rsid w:val="00CA54D0"/>
    <w:rsid w:val="00CB5371"/>
    <w:rsid w:val="00CF0804"/>
    <w:rsid w:val="00CF3DA8"/>
    <w:rsid w:val="00D2603E"/>
    <w:rsid w:val="00D47930"/>
    <w:rsid w:val="00D81984"/>
    <w:rsid w:val="00DA0877"/>
    <w:rsid w:val="00DA4B1A"/>
    <w:rsid w:val="00DC5E86"/>
    <w:rsid w:val="00DD4BFF"/>
    <w:rsid w:val="00E03313"/>
    <w:rsid w:val="00E17125"/>
    <w:rsid w:val="00E22378"/>
    <w:rsid w:val="00E30D1C"/>
    <w:rsid w:val="00E41936"/>
    <w:rsid w:val="00E44B0D"/>
    <w:rsid w:val="00E760FD"/>
    <w:rsid w:val="00EA2D6D"/>
    <w:rsid w:val="00EA61AE"/>
    <w:rsid w:val="00EB2CBB"/>
    <w:rsid w:val="00EB3B01"/>
    <w:rsid w:val="00EB68E8"/>
    <w:rsid w:val="00F10A33"/>
    <w:rsid w:val="00F74C8A"/>
    <w:rsid w:val="00F81712"/>
    <w:rsid w:val="00F9573A"/>
    <w:rsid w:val="00F96C5C"/>
    <w:rsid w:val="00FA31B6"/>
    <w:rsid w:val="00FA4783"/>
    <w:rsid w:val="00FB1DD8"/>
    <w:rsid w:val="00FF1BB7"/>
    <w:rsid w:val="00FF3058"/>
    <w:rsid w:val="00FF50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EE963"/>
  <w15:docId w15:val="{D79A6BDF-EAFB-4B4E-8CBD-82F73132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F44F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E31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31CA"/>
    <w:rPr>
      <w:rFonts w:ascii="Segoe UI" w:hAnsi="Segoe UI" w:cs="Segoe UI"/>
      <w:sz w:val="18"/>
      <w:szCs w:val="18"/>
    </w:rPr>
  </w:style>
  <w:style w:type="paragraph" w:styleId="Nagwek">
    <w:name w:val="header"/>
    <w:basedOn w:val="Normalny"/>
    <w:link w:val="NagwekZnak"/>
    <w:uiPriority w:val="99"/>
    <w:unhideWhenUsed/>
    <w:rsid w:val="000E31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E31CA"/>
  </w:style>
  <w:style w:type="paragraph" w:styleId="Stopka">
    <w:name w:val="footer"/>
    <w:basedOn w:val="Normalny"/>
    <w:link w:val="StopkaZnak"/>
    <w:uiPriority w:val="99"/>
    <w:unhideWhenUsed/>
    <w:rsid w:val="000E31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31CA"/>
  </w:style>
  <w:style w:type="table" w:styleId="Tabela-Siatka">
    <w:name w:val="Table Grid"/>
    <w:basedOn w:val="Standardowy"/>
    <w:uiPriority w:val="59"/>
    <w:rsid w:val="000E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E31CA"/>
    <w:pPr>
      <w:ind w:left="720"/>
      <w:contextualSpacing/>
    </w:pPr>
  </w:style>
  <w:style w:type="character" w:styleId="Hipercze">
    <w:name w:val="Hyperlink"/>
    <w:basedOn w:val="Domylnaczcionkaakapitu"/>
    <w:uiPriority w:val="99"/>
    <w:unhideWhenUsed/>
    <w:rsid w:val="00BE037C"/>
    <w:rPr>
      <w:color w:val="0563C1" w:themeColor="hyperlink"/>
      <w:u w:val="single"/>
    </w:rPr>
  </w:style>
  <w:style w:type="character" w:customStyle="1" w:styleId="UnresolvedMention">
    <w:name w:val="Unresolved Mention"/>
    <w:basedOn w:val="Domylnaczcionkaakapitu"/>
    <w:uiPriority w:val="99"/>
    <w:semiHidden/>
    <w:unhideWhenUsed/>
    <w:rsid w:val="00BE037C"/>
    <w:rPr>
      <w:color w:val="605E5C"/>
      <w:shd w:val="clear" w:color="auto" w:fill="E1DFDD"/>
    </w:rPr>
  </w:style>
  <w:style w:type="paragraph" w:customStyle="1" w:styleId="Default">
    <w:name w:val="Default"/>
    <w:rsid w:val="003A44D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59410">
      <w:bodyDiv w:val="1"/>
      <w:marLeft w:val="0"/>
      <w:marRight w:val="0"/>
      <w:marTop w:val="0"/>
      <w:marBottom w:val="0"/>
      <w:divBdr>
        <w:top w:val="none" w:sz="0" w:space="0" w:color="auto"/>
        <w:left w:val="none" w:sz="0" w:space="0" w:color="auto"/>
        <w:bottom w:val="none" w:sz="0" w:space="0" w:color="auto"/>
        <w:right w:val="none" w:sz="0" w:space="0" w:color="auto"/>
      </w:divBdr>
    </w:div>
    <w:div w:id="1067386222">
      <w:bodyDiv w:val="1"/>
      <w:marLeft w:val="0"/>
      <w:marRight w:val="0"/>
      <w:marTop w:val="0"/>
      <w:marBottom w:val="0"/>
      <w:divBdr>
        <w:top w:val="none" w:sz="0" w:space="0" w:color="auto"/>
        <w:left w:val="none" w:sz="0" w:space="0" w:color="auto"/>
        <w:bottom w:val="none" w:sz="0" w:space="0" w:color="auto"/>
        <w:right w:val="none" w:sz="0" w:space="0" w:color="auto"/>
      </w:divBdr>
      <w:divsChild>
        <w:div w:id="1307316541">
          <w:marLeft w:val="0"/>
          <w:marRight w:val="0"/>
          <w:marTop w:val="0"/>
          <w:marBottom w:val="0"/>
          <w:divBdr>
            <w:top w:val="none" w:sz="0" w:space="0" w:color="auto"/>
            <w:left w:val="none" w:sz="0" w:space="0" w:color="auto"/>
            <w:bottom w:val="none" w:sz="0" w:space="0" w:color="auto"/>
            <w:right w:val="none" w:sz="0" w:space="0" w:color="auto"/>
          </w:divBdr>
        </w:div>
        <w:div w:id="1589848571">
          <w:marLeft w:val="0"/>
          <w:marRight w:val="0"/>
          <w:marTop w:val="0"/>
          <w:marBottom w:val="0"/>
          <w:divBdr>
            <w:top w:val="none" w:sz="0" w:space="0" w:color="auto"/>
            <w:left w:val="none" w:sz="0" w:space="0" w:color="auto"/>
            <w:bottom w:val="none" w:sz="0" w:space="0" w:color="auto"/>
            <w:right w:val="none" w:sz="0" w:space="0" w:color="auto"/>
          </w:divBdr>
        </w:div>
        <w:div w:id="121192227">
          <w:marLeft w:val="0"/>
          <w:marRight w:val="0"/>
          <w:marTop w:val="0"/>
          <w:marBottom w:val="0"/>
          <w:divBdr>
            <w:top w:val="none" w:sz="0" w:space="0" w:color="auto"/>
            <w:left w:val="none" w:sz="0" w:space="0" w:color="auto"/>
            <w:bottom w:val="none" w:sz="0" w:space="0" w:color="auto"/>
            <w:right w:val="none" w:sz="0" w:space="0" w:color="auto"/>
          </w:divBdr>
        </w:div>
      </w:divsChild>
    </w:div>
    <w:div w:id="1079601153">
      <w:bodyDiv w:val="1"/>
      <w:marLeft w:val="0"/>
      <w:marRight w:val="0"/>
      <w:marTop w:val="0"/>
      <w:marBottom w:val="0"/>
      <w:divBdr>
        <w:top w:val="none" w:sz="0" w:space="0" w:color="auto"/>
        <w:left w:val="none" w:sz="0" w:space="0" w:color="auto"/>
        <w:bottom w:val="none" w:sz="0" w:space="0" w:color="auto"/>
        <w:right w:val="none" w:sz="0" w:space="0" w:color="auto"/>
      </w:divBdr>
    </w:div>
    <w:div w:id="1389036389">
      <w:bodyDiv w:val="1"/>
      <w:marLeft w:val="0"/>
      <w:marRight w:val="0"/>
      <w:marTop w:val="0"/>
      <w:marBottom w:val="0"/>
      <w:divBdr>
        <w:top w:val="none" w:sz="0" w:space="0" w:color="auto"/>
        <w:left w:val="none" w:sz="0" w:space="0" w:color="auto"/>
        <w:bottom w:val="none" w:sz="0" w:space="0" w:color="auto"/>
        <w:right w:val="none" w:sz="0" w:space="0" w:color="auto"/>
      </w:divBdr>
    </w:div>
    <w:div w:id="1413619233">
      <w:bodyDiv w:val="1"/>
      <w:marLeft w:val="0"/>
      <w:marRight w:val="0"/>
      <w:marTop w:val="0"/>
      <w:marBottom w:val="0"/>
      <w:divBdr>
        <w:top w:val="none" w:sz="0" w:space="0" w:color="auto"/>
        <w:left w:val="none" w:sz="0" w:space="0" w:color="auto"/>
        <w:bottom w:val="none" w:sz="0" w:space="0" w:color="auto"/>
        <w:right w:val="none" w:sz="0" w:space="0" w:color="auto"/>
      </w:divBdr>
    </w:div>
    <w:div w:id="1475022606">
      <w:bodyDiv w:val="1"/>
      <w:marLeft w:val="0"/>
      <w:marRight w:val="0"/>
      <w:marTop w:val="0"/>
      <w:marBottom w:val="0"/>
      <w:divBdr>
        <w:top w:val="none" w:sz="0" w:space="0" w:color="auto"/>
        <w:left w:val="none" w:sz="0" w:space="0" w:color="auto"/>
        <w:bottom w:val="none" w:sz="0" w:space="0" w:color="auto"/>
        <w:right w:val="none" w:sz="0" w:space="0" w:color="auto"/>
      </w:divBdr>
    </w:div>
    <w:div w:id="1804810372">
      <w:bodyDiv w:val="1"/>
      <w:marLeft w:val="0"/>
      <w:marRight w:val="0"/>
      <w:marTop w:val="0"/>
      <w:marBottom w:val="0"/>
      <w:divBdr>
        <w:top w:val="none" w:sz="0" w:space="0" w:color="auto"/>
        <w:left w:val="none" w:sz="0" w:space="0" w:color="auto"/>
        <w:bottom w:val="none" w:sz="0" w:space="0" w:color="auto"/>
        <w:right w:val="none" w:sz="0" w:space="0" w:color="auto"/>
      </w:divBdr>
    </w:div>
    <w:div w:id="1845895393">
      <w:bodyDiv w:val="1"/>
      <w:marLeft w:val="0"/>
      <w:marRight w:val="0"/>
      <w:marTop w:val="0"/>
      <w:marBottom w:val="0"/>
      <w:divBdr>
        <w:top w:val="none" w:sz="0" w:space="0" w:color="auto"/>
        <w:left w:val="none" w:sz="0" w:space="0" w:color="auto"/>
        <w:bottom w:val="none" w:sz="0" w:space="0" w:color="auto"/>
        <w:right w:val="none" w:sz="0" w:space="0" w:color="auto"/>
      </w:divBdr>
    </w:div>
    <w:div w:id="200458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D9EB6-DCC7-47D5-9DF1-447E725F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1315</Words>
  <Characters>7896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Osiadacz</dc:creator>
  <cp:keywords/>
  <dc:description/>
  <cp:lastModifiedBy>User</cp:lastModifiedBy>
  <cp:revision>3</cp:revision>
  <cp:lastPrinted>2020-07-20T20:08:00Z</cp:lastPrinted>
  <dcterms:created xsi:type="dcterms:W3CDTF">2024-10-29T12:54:00Z</dcterms:created>
  <dcterms:modified xsi:type="dcterms:W3CDTF">2024-11-05T09:55:00Z</dcterms:modified>
</cp:coreProperties>
</file>